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9CB7" w14:textId="77777777" w:rsidR="00CC6CCA" w:rsidRPr="00015C1E" w:rsidRDefault="00A53709" w:rsidP="00F43680">
      <w:pPr>
        <w:spacing w:line="240" w:lineRule="auto"/>
        <w:rPr>
          <w:rFonts w:asciiTheme="minorBidi" w:hAnsiTheme="minorBidi" w:cstheme="minorBidi"/>
          <w:b/>
          <w:i/>
          <w:sz w:val="28"/>
        </w:rPr>
      </w:pPr>
      <w:bookmarkStart w:id="0" w:name="_GoBack"/>
      <w:bookmarkEnd w:id="0"/>
      <w:r>
        <w:rPr>
          <w:rFonts w:asciiTheme="minorBidi" w:hAnsiTheme="minorBidi" w:cstheme="minorBidi"/>
          <w:b/>
          <w:i/>
          <w:sz w:val="28"/>
        </w:rPr>
        <w:t>Chapter 9</w:t>
      </w:r>
      <w:r w:rsidR="00CC6CCA" w:rsidRPr="00015C1E">
        <w:rPr>
          <w:rFonts w:asciiTheme="minorBidi" w:hAnsiTheme="minorBidi" w:cstheme="minorBidi"/>
          <w:b/>
          <w:i/>
          <w:sz w:val="28"/>
        </w:rPr>
        <w:t xml:space="preserve"> Activity </w:t>
      </w:r>
      <w:r w:rsidR="007A234B">
        <w:rPr>
          <w:rFonts w:asciiTheme="minorBidi" w:hAnsiTheme="minorBidi" w:cstheme="minorBidi"/>
          <w:b/>
          <w:i/>
          <w:sz w:val="28"/>
        </w:rPr>
        <w:t xml:space="preserve">and case study </w:t>
      </w:r>
      <w:r w:rsidR="00037175">
        <w:rPr>
          <w:rFonts w:asciiTheme="minorBidi" w:hAnsiTheme="minorBidi" w:cstheme="minorBidi"/>
          <w:b/>
          <w:i/>
          <w:sz w:val="28"/>
        </w:rPr>
        <w:t>s</w:t>
      </w:r>
      <w:r w:rsidR="00CC6CCA" w:rsidRPr="00015C1E">
        <w:rPr>
          <w:rFonts w:asciiTheme="minorBidi" w:hAnsiTheme="minorBidi" w:cstheme="minorBidi"/>
          <w:b/>
          <w:i/>
          <w:sz w:val="28"/>
        </w:rPr>
        <w:t>olutions</w:t>
      </w:r>
    </w:p>
    <w:p w14:paraId="0012F519" w14:textId="5142FA63" w:rsidR="00A53709" w:rsidRPr="00DC6386" w:rsidRDefault="00A53709" w:rsidP="00F43680">
      <w:pPr>
        <w:spacing w:line="240" w:lineRule="auto"/>
        <w:rPr>
          <w:rFonts w:cs="Arial"/>
          <w:b/>
        </w:rPr>
      </w:pPr>
      <w:r w:rsidRPr="00DC6386">
        <w:rPr>
          <w:rFonts w:cs="Arial"/>
          <w:b/>
        </w:rPr>
        <w:t xml:space="preserve">Case study 9.1: </w:t>
      </w:r>
      <w:r w:rsidR="008F7351">
        <w:rPr>
          <w:rFonts w:cs="Arial"/>
          <w:b/>
        </w:rPr>
        <w:t>Investing ethically</w:t>
      </w:r>
    </w:p>
    <w:p w14:paraId="725160AC" w14:textId="77777777" w:rsidR="00A53709" w:rsidRPr="00DC6386" w:rsidRDefault="00A53709" w:rsidP="00F43680">
      <w:pPr>
        <w:pStyle w:val="ListParagraph"/>
        <w:numPr>
          <w:ilvl w:val="0"/>
          <w:numId w:val="27"/>
        </w:numPr>
        <w:spacing w:after="160"/>
        <w:ind w:left="426" w:hanging="426"/>
        <w:rPr>
          <w:rFonts w:ascii="Arial" w:hAnsi="Arial" w:cs="Arial"/>
          <w:sz w:val="22"/>
          <w:szCs w:val="22"/>
        </w:rPr>
      </w:pPr>
      <w:r w:rsidRPr="00DC6386">
        <w:rPr>
          <w:rFonts w:ascii="Arial" w:hAnsi="Arial" w:cs="Arial"/>
          <w:sz w:val="22"/>
          <w:szCs w:val="22"/>
        </w:rPr>
        <w:t>Ethical investment activity has increased by 25% in Australia.</w:t>
      </w:r>
    </w:p>
    <w:p w14:paraId="36F6A737" w14:textId="77777777" w:rsidR="00A53709" w:rsidRPr="00DC6386" w:rsidRDefault="00A53709" w:rsidP="00F43680">
      <w:pPr>
        <w:pStyle w:val="ListParagraph"/>
        <w:spacing w:after="160"/>
        <w:ind w:left="426" w:hanging="426"/>
        <w:rPr>
          <w:rFonts w:ascii="Arial" w:hAnsi="Arial" w:cs="Arial"/>
          <w:sz w:val="22"/>
          <w:szCs w:val="22"/>
        </w:rPr>
      </w:pPr>
    </w:p>
    <w:p w14:paraId="2F79AC7E" w14:textId="77777777" w:rsidR="00A53709" w:rsidRPr="00DC6386" w:rsidRDefault="00D87092" w:rsidP="00F43680">
      <w:pPr>
        <w:pStyle w:val="ListParagraph"/>
        <w:numPr>
          <w:ilvl w:val="0"/>
          <w:numId w:val="27"/>
        </w:numPr>
        <w:spacing w:after="160"/>
        <w:ind w:left="426" w:hanging="426"/>
        <w:rPr>
          <w:rFonts w:ascii="Arial" w:hAnsi="Arial" w:cs="Arial"/>
          <w:sz w:val="22"/>
          <w:szCs w:val="22"/>
        </w:rPr>
      </w:pPr>
      <w:r w:rsidRPr="00DC6386">
        <w:rPr>
          <w:rFonts w:ascii="Arial" w:hAnsi="Arial" w:cs="Arial"/>
          <w:sz w:val="22"/>
          <w:szCs w:val="22"/>
        </w:rPr>
        <w:t>Evidence of importance of corporate social responsibility:</w:t>
      </w:r>
    </w:p>
    <w:p w14:paraId="69DB2A7F" w14:textId="77777777" w:rsidR="00A53709" w:rsidRPr="00DC6386" w:rsidRDefault="00A53709" w:rsidP="00F43680">
      <w:pPr>
        <w:pStyle w:val="ListParagraph"/>
        <w:numPr>
          <w:ilvl w:val="0"/>
          <w:numId w:val="28"/>
        </w:numPr>
        <w:spacing w:after="160"/>
        <w:ind w:left="851"/>
        <w:rPr>
          <w:rFonts w:ascii="Arial" w:hAnsi="Arial" w:cs="Arial"/>
          <w:sz w:val="22"/>
          <w:szCs w:val="22"/>
        </w:rPr>
      </w:pPr>
      <w:r w:rsidRPr="00DC6386">
        <w:rPr>
          <w:rFonts w:ascii="Arial" w:hAnsi="Arial" w:cs="Arial"/>
          <w:sz w:val="22"/>
          <w:szCs w:val="22"/>
        </w:rPr>
        <w:t>The sector's capital has doubled over two years as ethical, environmental and social concerns weigh on the minds of investors. ‘There's a growing understanding from the public that there are ways they can invest their retirement savings in line with their values and beliefs,’ RIAA chief executive Simon O'Connor said.</w:t>
      </w:r>
    </w:p>
    <w:p w14:paraId="17FA4A57" w14:textId="77777777" w:rsidR="00D87092" w:rsidRPr="00DC6386" w:rsidRDefault="00D87092" w:rsidP="00F43680">
      <w:pPr>
        <w:pStyle w:val="ListParagraph"/>
        <w:spacing w:after="160"/>
        <w:ind w:left="851"/>
        <w:rPr>
          <w:rFonts w:ascii="Arial" w:hAnsi="Arial" w:cs="Arial"/>
          <w:sz w:val="22"/>
          <w:szCs w:val="22"/>
        </w:rPr>
      </w:pPr>
    </w:p>
    <w:p w14:paraId="7802BD46" w14:textId="77777777" w:rsidR="00D87092" w:rsidRPr="00DC6386" w:rsidRDefault="00A53709" w:rsidP="00F43680">
      <w:pPr>
        <w:pStyle w:val="ListParagraph"/>
        <w:numPr>
          <w:ilvl w:val="0"/>
          <w:numId w:val="28"/>
        </w:numPr>
        <w:spacing w:after="160"/>
        <w:ind w:left="851"/>
        <w:rPr>
          <w:rFonts w:ascii="Arial" w:hAnsi="Arial" w:cs="Arial"/>
          <w:sz w:val="22"/>
          <w:szCs w:val="22"/>
        </w:rPr>
      </w:pPr>
      <w:r w:rsidRPr="00DC6386">
        <w:rPr>
          <w:rFonts w:ascii="Arial" w:hAnsi="Arial" w:cs="Arial"/>
          <w:sz w:val="22"/>
          <w:szCs w:val="22"/>
        </w:rPr>
        <w:t>According to the report, there are 30 super funds including Cbus and First Estate which have dumped tobacco from their stock portfolios, mum and dad investors are also shunning ‘harmful’ investme</w:t>
      </w:r>
      <w:r w:rsidR="00D87092" w:rsidRPr="00DC6386">
        <w:rPr>
          <w:rFonts w:ascii="Arial" w:hAnsi="Arial" w:cs="Arial"/>
          <w:sz w:val="22"/>
          <w:szCs w:val="22"/>
        </w:rPr>
        <w:t>nts in favour of clean shares.</w:t>
      </w:r>
    </w:p>
    <w:p w14:paraId="1C24262F" w14:textId="77777777" w:rsidR="00D87092" w:rsidRPr="00DC6386" w:rsidRDefault="00D87092" w:rsidP="00F43680">
      <w:pPr>
        <w:pStyle w:val="ListParagraph"/>
        <w:spacing w:after="160"/>
        <w:ind w:left="851"/>
        <w:rPr>
          <w:rFonts w:ascii="Arial" w:hAnsi="Arial" w:cs="Arial"/>
          <w:sz w:val="22"/>
          <w:szCs w:val="22"/>
        </w:rPr>
      </w:pPr>
    </w:p>
    <w:p w14:paraId="31D9A760" w14:textId="77777777" w:rsidR="00D87092" w:rsidRPr="00DC6386" w:rsidRDefault="00A53709" w:rsidP="00F43680">
      <w:pPr>
        <w:pStyle w:val="ListParagraph"/>
        <w:numPr>
          <w:ilvl w:val="0"/>
          <w:numId w:val="28"/>
        </w:numPr>
        <w:spacing w:after="160"/>
        <w:ind w:left="851"/>
        <w:rPr>
          <w:rFonts w:ascii="Arial" w:hAnsi="Arial" w:cs="Arial"/>
          <w:sz w:val="22"/>
          <w:szCs w:val="22"/>
        </w:rPr>
      </w:pPr>
      <w:r w:rsidRPr="00DC6386">
        <w:rPr>
          <w:rFonts w:ascii="Arial" w:hAnsi="Arial" w:cs="Arial"/>
          <w:sz w:val="22"/>
          <w:szCs w:val="22"/>
        </w:rPr>
        <w:t>The report showed more than $21.3 million went into ‘deep green’ screening investments in 2014, while $8m was invested in sustainable green technology stocks. It also said such funds report strong returns, outperforming the ASX300 in the short and long term.</w:t>
      </w:r>
    </w:p>
    <w:p w14:paraId="05F6E09A" w14:textId="77777777" w:rsidR="00D87092" w:rsidRPr="00DC6386" w:rsidRDefault="00D87092" w:rsidP="00F43680">
      <w:pPr>
        <w:pStyle w:val="ListParagraph"/>
        <w:spacing w:after="160"/>
        <w:ind w:left="786"/>
        <w:rPr>
          <w:rFonts w:ascii="Arial" w:hAnsi="Arial" w:cs="Arial"/>
          <w:sz w:val="22"/>
          <w:szCs w:val="22"/>
        </w:rPr>
      </w:pPr>
    </w:p>
    <w:p w14:paraId="6B131570" w14:textId="77777777" w:rsidR="00A53709" w:rsidRPr="00DC6386" w:rsidRDefault="00F43680" w:rsidP="00F43680">
      <w:pPr>
        <w:pStyle w:val="ListParagraph"/>
        <w:numPr>
          <w:ilvl w:val="0"/>
          <w:numId w:val="27"/>
        </w:numPr>
        <w:spacing w:after="160"/>
        <w:ind w:left="426" w:hanging="426"/>
        <w:rPr>
          <w:rFonts w:ascii="Arial" w:hAnsi="Arial" w:cs="Arial"/>
          <w:sz w:val="22"/>
          <w:szCs w:val="22"/>
        </w:rPr>
      </w:pPr>
      <w:r w:rsidRPr="00F43680">
        <w:rPr>
          <w:rFonts w:ascii="Arial" w:hAnsi="Arial" w:cs="Arial"/>
          <w:i/>
          <w:sz w:val="22"/>
          <w:szCs w:val="22"/>
        </w:rPr>
        <w:t>Student answers will vary</w:t>
      </w:r>
      <w:r>
        <w:rPr>
          <w:rFonts w:ascii="Arial" w:hAnsi="Arial" w:cs="Arial"/>
          <w:sz w:val="22"/>
          <w:szCs w:val="22"/>
        </w:rPr>
        <w:t xml:space="preserve">. </w:t>
      </w:r>
      <w:r w:rsidR="00D87092" w:rsidRPr="00DC6386">
        <w:rPr>
          <w:rFonts w:ascii="Arial" w:hAnsi="Arial" w:cs="Arial"/>
          <w:sz w:val="22"/>
          <w:szCs w:val="22"/>
        </w:rPr>
        <w:t>Three businesses that:</w:t>
      </w:r>
      <w:r w:rsidR="00A53709" w:rsidRPr="00DC6386">
        <w:rPr>
          <w:rFonts w:ascii="Arial" w:hAnsi="Arial" w:cs="Arial"/>
          <w:sz w:val="22"/>
          <w:szCs w:val="22"/>
        </w:rPr>
        <w:t xml:space="preserve"> </w:t>
      </w:r>
    </w:p>
    <w:p w14:paraId="562A4AF2" w14:textId="77777777" w:rsidR="00A53709" w:rsidRPr="00DC6386" w:rsidRDefault="00A53709" w:rsidP="00F43680">
      <w:pPr>
        <w:pStyle w:val="ListParagraph"/>
        <w:numPr>
          <w:ilvl w:val="1"/>
          <w:numId w:val="27"/>
        </w:numPr>
        <w:spacing w:after="160"/>
        <w:rPr>
          <w:rFonts w:ascii="Arial" w:hAnsi="Arial" w:cs="Arial"/>
          <w:sz w:val="22"/>
          <w:szCs w:val="22"/>
        </w:rPr>
      </w:pPr>
      <w:r w:rsidRPr="00DC6386">
        <w:rPr>
          <w:rFonts w:ascii="Arial" w:hAnsi="Arial" w:cs="Arial"/>
          <w:sz w:val="22"/>
          <w:szCs w:val="22"/>
        </w:rPr>
        <w:t>would be negatively impacted by the increase in ethical investment</w:t>
      </w:r>
      <w:r w:rsidR="00D87092" w:rsidRPr="00DC6386">
        <w:rPr>
          <w:rFonts w:ascii="Arial" w:hAnsi="Arial" w:cs="Arial"/>
          <w:sz w:val="22"/>
          <w:szCs w:val="22"/>
        </w:rPr>
        <w:t>:</w:t>
      </w:r>
    </w:p>
    <w:p w14:paraId="2F89F710" w14:textId="77777777" w:rsidR="00D87092" w:rsidRPr="00DC6386" w:rsidRDefault="00D87092"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coal</w:t>
      </w:r>
    </w:p>
    <w:p w14:paraId="5AD7EFC9" w14:textId="77777777" w:rsidR="00D87092" w:rsidRPr="00DC6386" w:rsidRDefault="00D87092"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petroleum</w:t>
      </w:r>
    </w:p>
    <w:p w14:paraId="2916DD18" w14:textId="77777777" w:rsidR="00A53709" w:rsidRPr="00DC6386" w:rsidRDefault="00A53709"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coal fueled electricity</w:t>
      </w:r>
      <w:r w:rsidR="00D87092" w:rsidRPr="00DC6386">
        <w:rPr>
          <w:rFonts w:ascii="Arial" w:hAnsi="Arial" w:cs="Arial"/>
          <w:sz w:val="22"/>
          <w:szCs w:val="22"/>
        </w:rPr>
        <w:t xml:space="preserve"> (etc.)</w:t>
      </w:r>
    </w:p>
    <w:p w14:paraId="6D2CAAD9" w14:textId="77777777" w:rsidR="00D87092" w:rsidRPr="00DC6386" w:rsidRDefault="00D87092" w:rsidP="00F43680">
      <w:pPr>
        <w:pStyle w:val="ListParagraph"/>
        <w:spacing w:after="160"/>
        <w:ind w:left="1800"/>
        <w:rPr>
          <w:rFonts w:ascii="Arial" w:hAnsi="Arial" w:cs="Arial"/>
          <w:sz w:val="22"/>
          <w:szCs w:val="22"/>
        </w:rPr>
      </w:pPr>
    </w:p>
    <w:p w14:paraId="65A32B75" w14:textId="77777777" w:rsidR="00D87092" w:rsidRPr="00DC6386" w:rsidRDefault="00A53709" w:rsidP="00F43680">
      <w:pPr>
        <w:pStyle w:val="ListParagraph"/>
        <w:numPr>
          <w:ilvl w:val="1"/>
          <w:numId w:val="27"/>
        </w:numPr>
        <w:spacing w:after="160"/>
        <w:rPr>
          <w:rFonts w:ascii="Arial" w:hAnsi="Arial" w:cs="Arial"/>
          <w:sz w:val="22"/>
          <w:szCs w:val="22"/>
        </w:rPr>
      </w:pPr>
      <w:r w:rsidRPr="00DC6386">
        <w:rPr>
          <w:rFonts w:ascii="Arial" w:hAnsi="Arial" w:cs="Arial"/>
          <w:sz w:val="22"/>
          <w:szCs w:val="22"/>
        </w:rPr>
        <w:t>would be positively impacted by the rise in ethical investment</w:t>
      </w:r>
    </w:p>
    <w:p w14:paraId="3FC7259C" w14:textId="77777777" w:rsidR="00D87092" w:rsidRPr="00DC6386" w:rsidRDefault="00A53709"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Solar</w:t>
      </w:r>
      <w:r w:rsidR="00D87092" w:rsidRPr="00DC6386">
        <w:rPr>
          <w:rFonts w:ascii="Arial" w:hAnsi="Arial" w:cs="Arial"/>
          <w:sz w:val="22"/>
          <w:szCs w:val="22"/>
        </w:rPr>
        <w:t xml:space="preserve"> industries</w:t>
      </w:r>
    </w:p>
    <w:p w14:paraId="55FAA00C" w14:textId="77777777" w:rsidR="00D87092" w:rsidRPr="00DC6386" w:rsidRDefault="00D87092"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Technology</w:t>
      </w:r>
    </w:p>
    <w:p w14:paraId="0ADAC60D" w14:textId="77777777" w:rsidR="00A53709" w:rsidRPr="00DC6386" w:rsidRDefault="00A53709" w:rsidP="00F43680">
      <w:pPr>
        <w:pStyle w:val="ListParagraph"/>
        <w:numPr>
          <w:ilvl w:val="2"/>
          <w:numId w:val="27"/>
        </w:numPr>
        <w:spacing w:after="160"/>
        <w:ind w:left="1276" w:hanging="425"/>
        <w:rPr>
          <w:rFonts w:ascii="Arial" w:hAnsi="Arial" w:cs="Arial"/>
          <w:sz w:val="22"/>
          <w:szCs w:val="22"/>
        </w:rPr>
      </w:pPr>
      <w:r w:rsidRPr="00DC6386">
        <w:rPr>
          <w:rFonts w:ascii="Arial" w:hAnsi="Arial" w:cs="Arial"/>
          <w:sz w:val="22"/>
          <w:szCs w:val="22"/>
        </w:rPr>
        <w:t xml:space="preserve">fair trade businesses </w:t>
      </w:r>
      <w:r w:rsidR="00D87092" w:rsidRPr="00DC6386">
        <w:rPr>
          <w:rFonts w:ascii="Arial" w:hAnsi="Arial" w:cs="Arial"/>
          <w:sz w:val="22"/>
          <w:szCs w:val="22"/>
        </w:rPr>
        <w:t>(</w:t>
      </w:r>
      <w:r w:rsidRPr="00DC6386">
        <w:rPr>
          <w:rFonts w:ascii="Arial" w:hAnsi="Arial" w:cs="Arial"/>
          <w:sz w:val="22"/>
          <w:szCs w:val="22"/>
        </w:rPr>
        <w:t>etc.</w:t>
      </w:r>
      <w:r w:rsidR="00D87092" w:rsidRPr="00DC6386">
        <w:rPr>
          <w:rFonts w:ascii="Arial" w:hAnsi="Arial" w:cs="Arial"/>
          <w:sz w:val="22"/>
          <w:szCs w:val="22"/>
        </w:rPr>
        <w:t>)</w:t>
      </w:r>
    </w:p>
    <w:p w14:paraId="05ECA476" w14:textId="77777777" w:rsidR="001819EE" w:rsidRPr="00DC6386" w:rsidRDefault="001819EE" w:rsidP="00F43680">
      <w:pPr>
        <w:spacing w:line="240" w:lineRule="auto"/>
        <w:jc w:val="both"/>
        <w:rPr>
          <w:rFonts w:cs="Arial"/>
        </w:rPr>
      </w:pPr>
    </w:p>
    <w:p w14:paraId="626DFE22" w14:textId="77777777" w:rsidR="00A53709" w:rsidRPr="00DC6386" w:rsidRDefault="00A53709" w:rsidP="00F43680">
      <w:pPr>
        <w:spacing w:after="120" w:line="240" w:lineRule="auto"/>
        <w:jc w:val="both"/>
        <w:rPr>
          <w:rFonts w:cs="Arial"/>
          <w:b/>
        </w:rPr>
      </w:pPr>
      <w:r w:rsidRPr="00DC6386">
        <w:rPr>
          <w:rFonts w:cs="Arial"/>
          <w:b/>
        </w:rPr>
        <w:t>Activity 9.1</w:t>
      </w:r>
    </w:p>
    <w:p w14:paraId="30BB5231" w14:textId="77777777" w:rsidR="00A53709" w:rsidRPr="00DC6386" w:rsidRDefault="00A53709" w:rsidP="00F43680">
      <w:pPr>
        <w:spacing w:after="120" w:line="240" w:lineRule="auto"/>
        <w:rPr>
          <w:rFonts w:cs="Arial"/>
        </w:rPr>
      </w:pPr>
      <w:r w:rsidRPr="00DC6386">
        <w:rPr>
          <w:rFonts w:cs="Arial"/>
        </w:rPr>
        <w:t xml:space="preserve">Students will find the material required to answer the questions associated with this activity by accessing the following links.  </w:t>
      </w:r>
    </w:p>
    <w:p w14:paraId="1D4CF499" w14:textId="77777777" w:rsidR="00A53709" w:rsidRPr="00723479" w:rsidRDefault="00A53709" w:rsidP="00F43680">
      <w:pPr>
        <w:pStyle w:val="ListParagraph"/>
        <w:numPr>
          <w:ilvl w:val="0"/>
          <w:numId w:val="24"/>
        </w:numPr>
        <w:spacing w:before="120" w:after="120"/>
        <w:ind w:left="357" w:hanging="357"/>
        <w:rPr>
          <w:rFonts w:ascii="Arial" w:hAnsi="Arial" w:cs="Arial"/>
          <w:sz w:val="22"/>
          <w:szCs w:val="22"/>
        </w:rPr>
      </w:pPr>
      <w:r w:rsidRPr="00723479">
        <w:rPr>
          <w:rFonts w:ascii="Arial" w:hAnsi="Arial" w:cs="Arial"/>
          <w:sz w:val="22"/>
          <w:szCs w:val="22"/>
        </w:rPr>
        <w:t xml:space="preserve">Visit the Woolworths Limited website: </w:t>
      </w:r>
      <w:hyperlink r:id="rId8" w:history="1">
        <w:r w:rsidRPr="00723479">
          <w:rPr>
            <w:rStyle w:val="Hyperlink"/>
            <w:rFonts w:ascii="Arial" w:hAnsi="Arial" w:cs="Arial"/>
            <w:sz w:val="22"/>
            <w:szCs w:val="22"/>
          </w:rPr>
          <w:t>http://www.woolworthslimited.com.au</w:t>
        </w:r>
      </w:hyperlink>
      <w:r w:rsidRPr="00723479">
        <w:rPr>
          <w:rFonts w:ascii="Arial" w:hAnsi="Arial" w:cs="Arial"/>
          <w:sz w:val="22"/>
          <w:szCs w:val="22"/>
        </w:rPr>
        <w:t xml:space="preserve"> </w:t>
      </w:r>
    </w:p>
    <w:p w14:paraId="2C506068" w14:textId="77777777" w:rsidR="00A53709" w:rsidRPr="00723479" w:rsidRDefault="00A53709" w:rsidP="00F43680">
      <w:pPr>
        <w:pStyle w:val="ListParagraph"/>
        <w:numPr>
          <w:ilvl w:val="0"/>
          <w:numId w:val="24"/>
        </w:numPr>
        <w:spacing w:before="120" w:after="120"/>
        <w:ind w:left="357" w:hanging="357"/>
        <w:rPr>
          <w:rFonts w:ascii="Arial" w:hAnsi="Arial" w:cs="Arial"/>
          <w:sz w:val="22"/>
          <w:szCs w:val="22"/>
        </w:rPr>
      </w:pPr>
      <w:r w:rsidRPr="00723479">
        <w:rPr>
          <w:rFonts w:ascii="Arial" w:hAnsi="Arial" w:cs="Arial"/>
          <w:sz w:val="22"/>
          <w:szCs w:val="22"/>
        </w:rPr>
        <w:t xml:space="preserve">Click on ‘A Trusted Company’: </w:t>
      </w:r>
      <w:hyperlink r:id="rId9" w:history="1">
        <w:r w:rsidRPr="00723479">
          <w:rPr>
            <w:rStyle w:val="Hyperlink"/>
            <w:rFonts w:ascii="Arial" w:hAnsi="Arial" w:cs="Arial"/>
            <w:sz w:val="22"/>
            <w:szCs w:val="22"/>
          </w:rPr>
          <w:t>http://www.woolworthslimited.com.au/page/A_Trusted_Company/</w:t>
        </w:r>
      </w:hyperlink>
      <w:r w:rsidRPr="00723479">
        <w:rPr>
          <w:rFonts w:ascii="Arial" w:hAnsi="Arial" w:cs="Arial"/>
          <w:sz w:val="22"/>
          <w:szCs w:val="22"/>
        </w:rPr>
        <w:t xml:space="preserve"> </w:t>
      </w:r>
    </w:p>
    <w:p w14:paraId="228F52EB" w14:textId="77777777" w:rsidR="00A53709" w:rsidRPr="00723479" w:rsidRDefault="00A53709" w:rsidP="00F43680">
      <w:pPr>
        <w:pStyle w:val="ListParagraph"/>
        <w:numPr>
          <w:ilvl w:val="0"/>
          <w:numId w:val="24"/>
        </w:numPr>
        <w:spacing w:before="120" w:after="120"/>
        <w:ind w:left="357" w:hanging="357"/>
        <w:rPr>
          <w:rFonts w:ascii="Arial" w:hAnsi="Arial" w:cs="Arial"/>
          <w:sz w:val="22"/>
          <w:szCs w:val="22"/>
        </w:rPr>
      </w:pPr>
      <w:r w:rsidRPr="00723479">
        <w:rPr>
          <w:rFonts w:ascii="Arial" w:hAnsi="Arial" w:cs="Arial"/>
          <w:sz w:val="22"/>
          <w:szCs w:val="22"/>
        </w:rPr>
        <w:t xml:space="preserve">Click on the sub headings labelled ‘Environment’ and ‘Community’. </w:t>
      </w:r>
    </w:p>
    <w:p w14:paraId="6F6CD2BE" w14:textId="77777777" w:rsidR="00A53709" w:rsidRPr="00DC6386" w:rsidRDefault="00A53709" w:rsidP="00F43680">
      <w:pPr>
        <w:spacing w:after="120" w:line="240" w:lineRule="auto"/>
        <w:jc w:val="both"/>
        <w:rPr>
          <w:rFonts w:cs="Arial"/>
          <w:b/>
          <w:i/>
        </w:rPr>
      </w:pPr>
    </w:p>
    <w:p w14:paraId="3CDDA6E7" w14:textId="77777777" w:rsidR="004D2A60" w:rsidRPr="00DC6386" w:rsidRDefault="004D2A60" w:rsidP="00F43680">
      <w:pPr>
        <w:spacing w:line="240" w:lineRule="auto"/>
        <w:rPr>
          <w:rFonts w:cs="Arial"/>
          <w:b/>
        </w:rPr>
      </w:pPr>
      <w:r w:rsidRPr="00DC6386">
        <w:rPr>
          <w:rFonts w:cs="Arial"/>
          <w:b/>
        </w:rPr>
        <w:t>Case study 9.2: Fairtrade</w:t>
      </w:r>
    </w:p>
    <w:p w14:paraId="1E58CAB4" w14:textId="29D9B860" w:rsidR="004D2A60" w:rsidRPr="00DC6386" w:rsidRDefault="004D2A60" w:rsidP="00F43680">
      <w:pPr>
        <w:pStyle w:val="ListParagraph"/>
        <w:numPr>
          <w:ilvl w:val="0"/>
          <w:numId w:val="30"/>
        </w:numPr>
        <w:spacing w:after="160"/>
        <w:ind w:left="426" w:hanging="426"/>
        <w:rPr>
          <w:rFonts w:ascii="Arial" w:hAnsi="Arial" w:cs="Arial"/>
          <w:sz w:val="22"/>
          <w:szCs w:val="22"/>
        </w:rPr>
      </w:pPr>
      <w:r w:rsidRPr="00DC6386">
        <w:rPr>
          <w:rFonts w:ascii="Arial" w:hAnsi="Arial" w:cs="Arial"/>
          <w:sz w:val="22"/>
          <w:szCs w:val="22"/>
        </w:rPr>
        <w:t xml:space="preserve">Students required to visit </w:t>
      </w:r>
      <w:hyperlink r:id="rId10" w:history="1">
        <w:r w:rsidR="00DF143A" w:rsidRPr="000340F6">
          <w:rPr>
            <w:rStyle w:val="Hyperlink"/>
            <w:rFonts w:ascii="Arial" w:hAnsi="Arial" w:cs="Arial"/>
            <w:sz w:val="22"/>
            <w:szCs w:val="22"/>
          </w:rPr>
          <w:t>http://fairtrade.com.au</w:t>
        </w:r>
      </w:hyperlink>
      <w:r w:rsidR="00DF143A">
        <w:rPr>
          <w:rFonts w:ascii="Arial" w:hAnsi="Arial" w:cs="Arial"/>
          <w:sz w:val="22"/>
          <w:szCs w:val="22"/>
        </w:rPr>
        <w:t xml:space="preserve"> </w:t>
      </w:r>
      <w:r w:rsidRPr="00DC6386">
        <w:rPr>
          <w:rFonts w:ascii="Arial" w:hAnsi="Arial" w:cs="Arial"/>
          <w:sz w:val="22"/>
          <w:szCs w:val="22"/>
        </w:rPr>
        <w:t>and answer questions accordingly.</w:t>
      </w:r>
    </w:p>
    <w:p w14:paraId="4F652C9D" w14:textId="77777777" w:rsidR="004D2A60" w:rsidRPr="00DC6386" w:rsidRDefault="004D2A60" w:rsidP="00F43680">
      <w:pPr>
        <w:pStyle w:val="ListParagraph"/>
        <w:numPr>
          <w:ilvl w:val="1"/>
          <w:numId w:val="30"/>
        </w:numPr>
        <w:spacing w:after="160"/>
        <w:rPr>
          <w:rFonts w:ascii="Arial" w:hAnsi="Arial" w:cs="Arial"/>
          <w:sz w:val="22"/>
          <w:szCs w:val="22"/>
        </w:rPr>
      </w:pPr>
      <w:r w:rsidRPr="00DC6386">
        <w:rPr>
          <w:rFonts w:ascii="Arial" w:hAnsi="Arial" w:cs="Arial"/>
          <w:sz w:val="22"/>
          <w:szCs w:val="22"/>
        </w:rPr>
        <w:t>Students should note an enhanced reputation and attraction of ethical customers</w:t>
      </w:r>
    </w:p>
    <w:p w14:paraId="776D58FA" w14:textId="77777777" w:rsidR="004D2A60" w:rsidRPr="00DC6386" w:rsidRDefault="004D2A60" w:rsidP="00F43680">
      <w:pPr>
        <w:pStyle w:val="ListParagraph"/>
        <w:numPr>
          <w:ilvl w:val="1"/>
          <w:numId w:val="30"/>
        </w:numPr>
        <w:spacing w:after="160"/>
        <w:rPr>
          <w:rFonts w:ascii="Arial" w:hAnsi="Arial" w:cs="Arial"/>
          <w:sz w:val="22"/>
          <w:szCs w:val="22"/>
        </w:rPr>
      </w:pPr>
      <w:r w:rsidRPr="00DC6386">
        <w:rPr>
          <w:rFonts w:ascii="Arial" w:hAnsi="Arial" w:cs="Arial"/>
          <w:sz w:val="22"/>
          <w:szCs w:val="22"/>
        </w:rPr>
        <w:t>Any 5 from the list</w:t>
      </w:r>
    </w:p>
    <w:p w14:paraId="38FB55C6" w14:textId="77777777" w:rsidR="004D2A60" w:rsidRPr="00DC6386" w:rsidRDefault="004D2A60" w:rsidP="00F43680">
      <w:pPr>
        <w:pStyle w:val="ListParagraph"/>
        <w:ind w:left="1440"/>
        <w:rPr>
          <w:rFonts w:ascii="Arial" w:hAnsi="Arial" w:cs="Arial"/>
          <w:sz w:val="22"/>
          <w:szCs w:val="22"/>
        </w:rPr>
      </w:pPr>
    </w:p>
    <w:p w14:paraId="1D165696" w14:textId="77777777" w:rsidR="004D2A60" w:rsidRPr="00DC6386" w:rsidRDefault="004D2A60" w:rsidP="00F43680">
      <w:pPr>
        <w:pStyle w:val="ListParagraph"/>
        <w:numPr>
          <w:ilvl w:val="0"/>
          <w:numId w:val="31"/>
        </w:numPr>
        <w:spacing w:after="160"/>
        <w:ind w:left="426" w:hanging="426"/>
        <w:rPr>
          <w:rFonts w:ascii="Arial" w:hAnsi="Arial" w:cs="Arial"/>
          <w:sz w:val="22"/>
          <w:szCs w:val="22"/>
        </w:rPr>
      </w:pPr>
      <w:r w:rsidRPr="00DC6386">
        <w:rPr>
          <w:rFonts w:ascii="Arial" w:hAnsi="Arial" w:cs="Arial"/>
          <w:sz w:val="22"/>
          <w:szCs w:val="22"/>
        </w:rPr>
        <w:t>Student answers will vary.</w:t>
      </w:r>
    </w:p>
    <w:p w14:paraId="7D04812B" w14:textId="77777777" w:rsidR="004D2A60" w:rsidRPr="00DC6386" w:rsidRDefault="004D2A60" w:rsidP="00F43680">
      <w:pPr>
        <w:spacing w:line="240" w:lineRule="auto"/>
        <w:rPr>
          <w:rFonts w:cs="Arial"/>
          <w:i/>
        </w:rPr>
      </w:pPr>
      <w:r w:rsidRPr="00DC6386">
        <w:rPr>
          <w:rFonts w:cs="Arial"/>
          <w:i/>
        </w:rPr>
        <w:lastRenderedPageBreak/>
        <w:t>Both producers and suppliers who purchase from them are entitled to use the Fairtrade logo in return for ensuring the conditions listed below are met.</w:t>
      </w:r>
    </w:p>
    <w:p w14:paraId="30DC562B" w14:textId="77777777" w:rsidR="00F43680" w:rsidRPr="00F43680" w:rsidRDefault="004D2A60" w:rsidP="00F43680">
      <w:pPr>
        <w:spacing w:line="240" w:lineRule="auto"/>
        <w:rPr>
          <w:rFonts w:cs="Arial"/>
          <w:i/>
        </w:rPr>
      </w:pPr>
      <w:r w:rsidRPr="00DC6386">
        <w:rPr>
          <w:rFonts w:cs="Arial"/>
          <w:i/>
        </w:rPr>
        <w:t>Producers (farmers) must meet designated economic, social and environmental standards. In return they are guaranteed sustainable and fair prices for their products to guard against fluctuations in world markets. The price is guaranteed to cover their costs of production. Farmers also receive an additional sum of money known as a Fairtrade premium on top of the guaranteed price. This is designed for investment in local communities in social, economic and environmental developments</w:t>
      </w:r>
      <w:r w:rsidR="00F43680">
        <w:rPr>
          <w:rFonts w:cs="Arial"/>
          <w:i/>
        </w:rPr>
        <w:t>, such as schools and hospitals.</w:t>
      </w:r>
    </w:p>
    <w:p w14:paraId="0FE279BA" w14:textId="77777777" w:rsidR="00F43680" w:rsidRDefault="00F43680" w:rsidP="00F43680">
      <w:pPr>
        <w:pStyle w:val="ListParagraph"/>
        <w:spacing w:after="160"/>
        <w:ind w:left="426"/>
        <w:rPr>
          <w:rFonts w:ascii="Arial" w:hAnsi="Arial" w:cs="Arial"/>
          <w:sz w:val="22"/>
          <w:szCs w:val="22"/>
        </w:rPr>
      </w:pPr>
    </w:p>
    <w:p w14:paraId="7E64A0B2" w14:textId="77777777" w:rsidR="004D2A60" w:rsidRPr="00DC6386" w:rsidRDefault="004D2A60" w:rsidP="00F43680">
      <w:pPr>
        <w:pStyle w:val="ListParagraph"/>
        <w:numPr>
          <w:ilvl w:val="0"/>
          <w:numId w:val="32"/>
        </w:numPr>
        <w:spacing w:after="160"/>
        <w:ind w:left="426" w:hanging="426"/>
        <w:rPr>
          <w:rFonts w:ascii="Arial" w:hAnsi="Arial" w:cs="Arial"/>
          <w:sz w:val="22"/>
          <w:szCs w:val="22"/>
        </w:rPr>
      </w:pPr>
      <w:r w:rsidRPr="00DC6386">
        <w:rPr>
          <w:rFonts w:ascii="Arial" w:hAnsi="Arial" w:cs="Arial"/>
          <w:sz w:val="22"/>
          <w:szCs w:val="22"/>
        </w:rPr>
        <w:t>Effects on triple bottom line results</w:t>
      </w:r>
    </w:p>
    <w:p w14:paraId="7575BB7B" w14:textId="77777777" w:rsidR="004D2A60" w:rsidRPr="00567C6D" w:rsidRDefault="004D2A60" w:rsidP="00F43680">
      <w:pPr>
        <w:pStyle w:val="ListParagraph"/>
        <w:numPr>
          <w:ilvl w:val="0"/>
          <w:numId w:val="29"/>
        </w:numPr>
        <w:spacing w:after="160"/>
        <w:ind w:left="709"/>
        <w:rPr>
          <w:rFonts w:ascii="Arial" w:hAnsi="Arial" w:cs="Arial"/>
          <w:sz w:val="22"/>
          <w:szCs w:val="22"/>
        </w:rPr>
      </w:pPr>
      <w:r w:rsidRPr="00567C6D">
        <w:rPr>
          <w:rFonts w:ascii="Arial" w:hAnsi="Arial" w:cs="Arial"/>
          <w:sz w:val="22"/>
          <w:szCs w:val="22"/>
        </w:rPr>
        <w:t>Economically: Costs and therefore prices are likely to rise. This may be overcome by improved social responsibility.</w:t>
      </w:r>
    </w:p>
    <w:p w14:paraId="40A65066" w14:textId="77777777" w:rsidR="004D2A60" w:rsidRPr="00567C6D" w:rsidRDefault="004D2A60" w:rsidP="00F43680">
      <w:pPr>
        <w:pStyle w:val="ListParagraph"/>
        <w:numPr>
          <w:ilvl w:val="0"/>
          <w:numId w:val="29"/>
        </w:numPr>
        <w:spacing w:after="160"/>
        <w:ind w:left="709"/>
        <w:rPr>
          <w:rFonts w:ascii="Arial" w:hAnsi="Arial" w:cs="Arial"/>
          <w:sz w:val="22"/>
          <w:szCs w:val="22"/>
        </w:rPr>
      </w:pPr>
      <w:r w:rsidRPr="00567C6D">
        <w:rPr>
          <w:rFonts w:ascii="Arial" w:hAnsi="Arial" w:cs="Arial"/>
          <w:sz w:val="22"/>
          <w:szCs w:val="22"/>
        </w:rPr>
        <w:t>Socially: improved reputation</w:t>
      </w:r>
    </w:p>
    <w:p w14:paraId="4767367D" w14:textId="77777777" w:rsidR="004D2A60" w:rsidRPr="00567C6D" w:rsidRDefault="004D2A60" w:rsidP="00F43680">
      <w:pPr>
        <w:pStyle w:val="ListParagraph"/>
        <w:numPr>
          <w:ilvl w:val="0"/>
          <w:numId w:val="29"/>
        </w:numPr>
        <w:spacing w:after="160"/>
        <w:ind w:left="709"/>
        <w:rPr>
          <w:rFonts w:ascii="Arial" w:hAnsi="Arial" w:cs="Arial"/>
          <w:sz w:val="22"/>
          <w:szCs w:val="22"/>
        </w:rPr>
      </w:pPr>
      <w:r w:rsidRPr="00567C6D">
        <w:rPr>
          <w:rFonts w:ascii="Arial" w:hAnsi="Arial" w:cs="Arial"/>
          <w:sz w:val="22"/>
          <w:szCs w:val="22"/>
        </w:rPr>
        <w:t>Environmentally: improved reputation for environmental responsibility</w:t>
      </w:r>
    </w:p>
    <w:p w14:paraId="5DA246A7" w14:textId="77777777" w:rsidR="004D2A60" w:rsidRPr="00DC6386" w:rsidRDefault="004D2A60" w:rsidP="00F43680">
      <w:pPr>
        <w:pStyle w:val="ListParagraph"/>
        <w:ind w:left="1069"/>
        <w:rPr>
          <w:rFonts w:ascii="Arial" w:hAnsi="Arial" w:cs="Arial"/>
          <w:sz w:val="22"/>
          <w:szCs w:val="22"/>
        </w:rPr>
      </w:pPr>
    </w:p>
    <w:p w14:paraId="357D6E6D" w14:textId="77777777" w:rsidR="004D2A60" w:rsidRPr="00DC6386" w:rsidRDefault="004D2A60" w:rsidP="00F43680">
      <w:pPr>
        <w:pStyle w:val="ListParagraph"/>
        <w:numPr>
          <w:ilvl w:val="0"/>
          <w:numId w:val="32"/>
        </w:numPr>
        <w:spacing w:after="160"/>
        <w:ind w:left="426" w:hanging="426"/>
        <w:rPr>
          <w:rFonts w:ascii="Arial" w:hAnsi="Arial" w:cs="Arial"/>
          <w:sz w:val="22"/>
          <w:szCs w:val="22"/>
        </w:rPr>
      </w:pPr>
      <w:r w:rsidRPr="00DC6386">
        <w:rPr>
          <w:rFonts w:ascii="Arial" w:hAnsi="Arial" w:cs="Arial"/>
          <w:sz w:val="22"/>
          <w:szCs w:val="22"/>
        </w:rPr>
        <w:t>Student answers may vary</w:t>
      </w:r>
    </w:p>
    <w:p w14:paraId="28022BCF" w14:textId="77777777" w:rsidR="004D2A60" w:rsidRPr="00567C6D" w:rsidRDefault="004D2A60" w:rsidP="00F43680">
      <w:pPr>
        <w:pStyle w:val="ListParagraph"/>
        <w:numPr>
          <w:ilvl w:val="1"/>
          <w:numId w:val="32"/>
        </w:numPr>
        <w:spacing w:after="160"/>
        <w:ind w:left="709"/>
        <w:rPr>
          <w:rFonts w:ascii="Arial" w:hAnsi="Arial" w:cs="Arial"/>
          <w:sz w:val="22"/>
          <w:szCs w:val="22"/>
        </w:rPr>
      </w:pPr>
      <w:r w:rsidRPr="00567C6D">
        <w:rPr>
          <w:rFonts w:ascii="Arial" w:hAnsi="Arial" w:cs="Arial"/>
          <w:sz w:val="22"/>
          <w:szCs w:val="22"/>
        </w:rPr>
        <w:t>café: changed suppliers, increased costs, improved reputation.</w:t>
      </w:r>
    </w:p>
    <w:p w14:paraId="7657605D" w14:textId="77777777" w:rsidR="004D2A60" w:rsidRPr="00567C6D" w:rsidRDefault="004D2A60" w:rsidP="00F43680">
      <w:pPr>
        <w:pStyle w:val="ListParagraph"/>
        <w:numPr>
          <w:ilvl w:val="1"/>
          <w:numId w:val="32"/>
        </w:numPr>
        <w:spacing w:after="160"/>
        <w:ind w:left="709"/>
        <w:rPr>
          <w:rFonts w:ascii="Arial" w:hAnsi="Arial" w:cs="Arial"/>
          <w:sz w:val="22"/>
          <w:szCs w:val="22"/>
        </w:rPr>
      </w:pPr>
      <w:r w:rsidRPr="00567C6D">
        <w:rPr>
          <w:rFonts w:ascii="Arial" w:hAnsi="Arial" w:cs="Arial"/>
          <w:sz w:val="22"/>
          <w:szCs w:val="22"/>
        </w:rPr>
        <w:t>coffee grower in New Guinea: Accreditation process and auditing required. Wages of employees may be affected.</w:t>
      </w:r>
    </w:p>
    <w:p w14:paraId="1118CA85" w14:textId="77777777" w:rsidR="004D2A60" w:rsidRPr="00DC6386" w:rsidRDefault="004D2A60" w:rsidP="00F43680">
      <w:pPr>
        <w:pStyle w:val="ListParagraph"/>
        <w:ind w:left="1069"/>
        <w:rPr>
          <w:rFonts w:ascii="Arial" w:hAnsi="Arial" w:cs="Arial"/>
          <w:sz w:val="22"/>
          <w:szCs w:val="22"/>
        </w:rPr>
      </w:pPr>
    </w:p>
    <w:p w14:paraId="7F1E182B" w14:textId="77777777" w:rsidR="004D2A60" w:rsidRPr="00DC6386" w:rsidRDefault="004D2A60" w:rsidP="00F43680">
      <w:pPr>
        <w:pStyle w:val="ListParagraph"/>
        <w:numPr>
          <w:ilvl w:val="0"/>
          <w:numId w:val="33"/>
        </w:numPr>
        <w:spacing w:after="160"/>
        <w:ind w:left="426" w:hanging="426"/>
        <w:rPr>
          <w:rFonts w:ascii="Arial" w:hAnsi="Arial" w:cs="Arial"/>
          <w:sz w:val="22"/>
          <w:szCs w:val="22"/>
        </w:rPr>
      </w:pPr>
      <w:r w:rsidRPr="00DC6386">
        <w:rPr>
          <w:rFonts w:ascii="Arial" w:hAnsi="Arial" w:cs="Arial"/>
          <w:sz w:val="22"/>
          <w:szCs w:val="22"/>
        </w:rPr>
        <w:t>Student answers may vary.</w:t>
      </w:r>
    </w:p>
    <w:p w14:paraId="4092313E" w14:textId="77777777" w:rsidR="004D2A60" w:rsidRPr="00567C6D" w:rsidRDefault="004D2A60" w:rsidP="00F43680">
      <w:pPr>
        <w:pStyle w:val="ListParagraph"/>
        <w:numPr>
          <w:ilvl w:val="1"/>
          <w:numId w:val="33"/>
        </w:numPr>
        <w:spacing w:after="160"/>
        <w:ind w:left="709"/>
        <w:rPr>
          <w:rFonts w:ascii="Arial" w:hAnsi="Arial" w:cs="Arial"/>
          <w:sz w:val="22"/>
          <w:szCs w:val="22"/>
        </w:rPr>
      </w:pPr>
      <w:r w:rsidRPr="00567C6D">
        <w:rPr>
          <w:rFonts w:ascii="Arial" w:hAnsi="Arial" w:cs="Arial"/>
          <w:sz w:val="22"/>
          <w:szCs w:val="22"/>
        </w:rPr>
        <w:t xml:space="preserve">producers: </w:t>
      </w:r>
    </w:p>
    <w:p w14:paraId="4377E8AC" w14:textId="77777777" w:rsidR="004D2A60" w:rsidRPr="00567C6D" w:rsidRDefault="004D2A60" w:rsidP="00F43680">
      <w:pPr>
        <w:pStyle w:val="ListParagraph"/>
        <w:ind w:left="709"/>
        <w:rPr>
          <w:rFonts w:ascii="Arial" w:hAnsi="Arial" w:cs="Arial"/>
          <w:sz w:val="22"/>
          <w:szCs w:val="22"/>
        </w:rPr>
      </w:pPr>
      <w:r w:rsidRPr="00567C6D">
        <w:rPr>
          <w:rFonts w:ascii="Arial" w:hAnsi="Arial" w:cs="Arial"/>
          <w:sz w:val="22"/>
          <w:szCs w:val="22"/>
        </w:rPr>
        <w:t>Advantages: Higher income security, improved living standards as a result. Disadvantages: Increased costs during processes of becoming accredited</w:t>
      </w:r>
    </w:p>
    <w:p w14:paraId="6A25DD75" w14:textId="77777777" w:rsidR="004D2A60" w:rsidRPr="00567C6D" w:rsidRDefault="004D2A60" w:rsidP="00F43680">
      <w:pPr>
        <w:pStyle w:val="ListParagraph"/>
        <w:numPr>
          <w:ilvl w:val="1"/>
          <w:numId w:val="33"/>
        </w:numPr>
        <w:spacing w:after="160"/>
        <w:ind w:left="709"/>
        <w:rPr>
          <w:rFonts w:ascii="Arial" w:hAnsi="Arial" w:cs="Arial"/>
          <w:sz w:val="22"/>
          <w:szCs w:val="22"/>
        </w:rPr>
      </w:pPr>
      <w:r w:rsidRPr="00567C6D">
        <w:rPr>
          <w:rFonts w:ascii="Arial" w:hAnsi="Arial" w:cs="Arial"/>
          <w:sz w:val="22"/>
          <w:szCs w:val="22"/>
        </w:rPr>
        <w:t xml:space="preserve">Australian businesses: </w:t>
      </w:r>
    </w:p>
    <w:p w14:paraId="49ADBC93" w14:textId="77777777" w:rsidR="004D2A60" w:rsidRPr="00567C6D" w:rsidRDefault="004D2A60" w:rsidP="00F43680">
      <w:pPr>
        <w:pStyle w:val="ListParagraph"/>
        <w:ind w:left="709"/>
        <w:rPr>
          <w:rFonts w:ascii="Arial" w:hAnsi="Arial" w:cs="Arial"/>
          <w:sz w:val="22"/>
          <w:szCs w:val="22"/>
        </w:rPr>
      </w:pPr>
      <w:r w:rsidRPr="00567C6D">
        <w:rPr>
          <w:rFonts w:ascii="Arial" w:hAnsi="Arial" w:cs="Arial"/>
          <w:sz w:val="22"/>
          <w:szCs w:val="22"/>
        </w:rPr>
        <w:t>Advantages: Improved reputation as CSR</w:t>
      </w:r>
    </w:p>
    <w:p w14:paraId="292842E6" w14:textId="77777777" w:rsidR="004D2A60" w:rsidRPr="00567C6D" w:rsidRDefault="004D2A60" w:rsidP="00F43680">
      <w:pPr>
        <w:pStyle w:val="ListParagraph"/>
        <w:ind w:left="709"/>
        <w:rPr>
          <w:rFonts w:ascii="Arial" w:hAnsi="Arial" w:cs="Arial"/>
          <w:sz w:val="22"/>
          <w:szCs w:val="22"/>
        </w:rPr>
      </w:pPr>
      <w:r w:rsidRPr="00567C6D">
        <w:rPr>
          <w:rFonts w:ascii="Arial" w:hAnsi="Arial" w:cs="Arial"/>
          <w:sz w:val="22"/>
          <w:szCs w:val="22"/>
        </w:rPr>
        <w:t>Disadvantages: Increased costs</w:t>
      </w:r>
    </w:p>
    <w:p w14:paraId="089B2FD3" w14:textId="77777777" w:rsidR="004D2A60" w:rsidRPr="00567C6D" w:rsidRDefault="004D2A60" w:rsidP="00F43680">
      <w:pPr>
        <w:pStyle w:val="ListParagraph"/>
        <w:numPr>
          <w:ilvl w:val="1"/>
          <w:numId w:val="33"/>
        </w:numPr>
        <w:spacing w:after="160"/>
        <w:ind w:left="709"/>
        <w:rPr>
          <w:rFonts w:ascii="Arial" w:hAnsi="Arial" w:cs="Arial"/>
          <w:sz w:val="22"/>
          <w:szCs w:val="22"/>
        </w:rPr>
      </w:pPr>
      <w:r w:rsidRPr="00567C6D">
        <w:rPr>
          <w:rFonts w:ascii="Arial" w:hAnsi="Arial" w:cs="Arial"/>
          <w:sz w:val="22"/>
          <w:szCs w:val="22"/>
        </w:rPr>
        <w:t xml:space="preserve">customers: </w:t>
      </w:r>
    </w:p>
    <w:p w14:paraId="448662F5" w14:textId="77777777" w:rsidR="004D2A60" w:rsidRPr="00567C6D" w:rsidRDefault="004D2A60" w:rsidP="00F43680">
      <w:pPr>
        <w:pStyle w:val="ListParagraph"/>
        <w:ind w:left="709"/>
        <w:rPr>
          <w:rFonts w:ascii="Arial" w:hAnsi="Arial" w:cs="Arial"/>
          <w:sz w:val="22"/>
          <w:szCs w:val="22"/>
        </w:rPr>
      </w:pPr>
      <w:r w:rsidRPr="00567C6D">
        <w:rPr>
          <w:rFonts w:ascii="Arial" w:hAnsi="Arial" w:cs="Arial"/>
          <w:sz w:val="22"/>
          <w:szCs w:val="22"/>
        </w:rPr>
        <w:t>Advantages: Increase in social responsibility</w:t>
      </w:r>
    </w:p>
    <w:p w14:paraId="728F1868" w14:textId="77777777" w:rsidR="004D2A60" w:rsidRPr="00567C6D" w:rsidRDefault="004D2A60" w:rsidP="00F43680">
      <w:pPr>
        <w:pStyle w:val="ListParagraph"/>
        <w:ind w:left="709"/>
        <w:rPr>
          <w:rFonts w:ascii="Arial" w:hAnsi="Arial" w:cs="Arial"/>
          <w:sz w:val="22"/>
          <w:szCs w:val="22"/>
        </w:rPr>
      </w:pPr>
      <w:r w:rsidRPr="00567C6D">
        <w:rPr>
          <w:rFonts w:ascii="Arial" w:hAnsi="Arial" w:cs="Arial"/>
          <w:sz w:val="22"/>
          <w:szCs w:val="22"/>
        </w:rPr>
        <w:t>Disadvantages: Price of coffee increases</w:t>
      </w:r>
    </w:p>
    <w:p w14:paraId="76A851F4" w14:textId="77777777" w:rsidR="00B20DAF" w:rsidRPr="00DC6386" w:rsidRDefault="00B20DAF" w:rsidP="00F43680">
      <w:pPr>
        <w:spacing w:line="240" w:lineRule="auto"/>
        <w:rPr>
          <w:rFonts w:cs="Arial"/>
          <w:b/>
        </w:rPr>
      </w:pPr>
    </w:p>
    <w:p w14:paraId="325CE75E" w14:textId="77777777" w:rsidR="00B20DAF" w:rsidRPr="00DC6386" w:rsidRDefault="00B20DAF" w:rsidP="00F43680">
      <w:pPr>
        <w:spacing w:line="240" w:lineRule="auto"/>
        <w:rPr>
          <w:rFonts w:cs="Arial"/>
          <w:b/>
        </w:rPr>
      </w:pPr>
      <w:r w:rsidRPr="00DC6386">
        <w:rPr>
          <w:rFonts w:cs="Arial"/>
          <w:b/>
        </w:rPr>
        <w:t>Case study 9.3: Social responsibility and operations</w:t>
      </w:r>
    </w:p>
    <w:p w14:paraId="3124C004" w14:textId="77777777" w:rsidR="00B20DAF" w:rsidRPr="00DC6386"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33%</w:t>
      </w:r>
    </w:p>
    <w:p w14:paraId="69E71C23" w14:textId="77777777" w:rsidR="00B20DAF" w:rsidRPr="00DC6386" w:rsidRDefault="00B20DAF" w:rsidP="00F43680">
      <w:pPr>
        <w:pStyle w:val="ListParagraph"/>
        <w:ind w:left="426" w:hanging="426"/>
        <w:rPr>
          <w:rFonts w:ascii="Arial" w:hAnsi="Arial" w:cs="Arial"/>
          <w:sz w:val="22"/>
          <w:szCs w:val="22"/>
        </w:rPr>
      </w:pPr>
    </w:p>
    <w:p w14:paraId="622F5DE1" w14:textId="77777777" w:rsidR="00B20DAF" w:rsidRPr="00DC6386"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Manufacturing, customer service/sales and IT.</w:t>
      </w:r>
    </w:p>
    <w:p w14:paraId="4E31618C" w14:textId="77777777" w:rsidR="00B20DAF" w:rsidRPr="00DC6386" w:rsidRDefault="00B20DAF" w:rsidP="00F43680">
      <w:pPr>
        <w:pStyle w:val="ListParagraph"/>
        <w:ind w:left="426" w:hanging="426"/>
        <w:rPr>
          <w:rFonts w:ascii="Arial" w:hAnsi="Arial" w:cs="Arial"/>
          <w:sz w:val="22"/>
          <w:szCs w:val="22"/>
        </w:rPr>
      </w:pPr>
    </w:p>
    <w:p w14:paraId="57780569" w14:textId="77777777" w:rsidR="00B20DAF" w:rsidRPr="00DC6386"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Competitive advantage; cost-benefits resulting from less staff and low operations costs; closer location to suppliers and key markets; access to a wider labour market</w:t>
      </w:r>
    </w:p>
    <w:p w14:paraId="327466E9" w14:textId="77777777" w:rsidR="00B20DAF" w:rsidRPr="00DC6386" w:rsidRDefault="00B20DAF" w:rsidP="00F43680">
      <w:pPr>
        <w:pStyle w:val="ListParagraph"/>
        <w:ind w:left="426" w:hanging="426"/>
        <w:rPr>
          <w:rFonts w:ascii="Arial" w:hAnsi="Arial" w:cs="Arial"/>
          <w:sz w:val="22"/>
          <w:szCs w:val="22"/>
        </w:rPr>
      </w:pPr>
    </w:p>
    <w:p w14:paraId="369CC359" w14:textId="77777777" w:rsidR="00B20DAF" w:rsidRPr="00F43680"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Potential effects of offshore outsourcing</w:t>
      </w:r>
    </w:p>
    <w:p w14:paraId="36FF0AD8" w14:textId="77777777" w:rsidR="00F43680" w:rsidRPr="00567C6D" w:rsidRDefault="00B20DAF" w:rsidP="00F43680">
      <w:pPr>
        <w:pStyle w:val="ListParagraph"/>
        <w:numPr>
          <w:ilvl w:val="1"/>
          <w:numId w:val="34"/>
        </w:numPr>
        <w:spacing w:after="160"/>
        <w:ind w:left="851"/>
        <w:rPr>
          <w:rFonts w:ascii="Arial" w:hAnsi="Arial" w:cs="Arial"/>
          <w:sz w:val="22"/>
          <w:szCs w:val="22"/>
        </w:rPr>
      </w:pPr>
      <w:r w:rsidRPr="00567C6D">
        <w:rPr>
          <w:rFonts w:ascii="Arial" w:hAnsi="Arial" w:cs="Arial"/>
          <w:sz w:val="22"/>
          <w:szCs w:val="22"/>
        </w:rPr>
        <w:t>Australian employees: loss of jobs and training opportunities</w:t>
      </w:r>
    </w:p>
    <w:p w14:paraId="714FCE51" w14:textId="77777777" w:rsidR="00B20DAF" w:rsidRPr="00DC6386" w:rsidRDefault="00B20DAF" w:rsidP="00F43680">
      <w:pPr>
        <w:pStyle w:val="ListParagraph"/>
        <w:numPr>
          <w:ilvl w:val="1"/>
          <w:numId w:val="34"/>
        </w:numPr>
        <w:spacing w:after="160"/>
        <w:ind w:left="851"/>
        <w:rPr>
          <w:rFonts w:ascii="Arial" w:hAnsi="Arial" w:cs="Arial"/>
          <w:sz w:val="22"/>
          <w:szCs w:val="22"/>
        </w:rPr>
      </w:pPr>
      <w:r w:rsidRPr="00567C6D">
        <w:rPr>
          <w:rFonts w:ascii="Arial" w:hAnsi="Arial" w:cs="Arial"/>
          <w:sz w:val="22"/>
          <w:szCs w:val="22"/>
        </w:rPr>
        <w:t>the Australian economy</w:t>
      </w:r>
      <w:r w:rsidRPr="00DC6386">
        <w:rPr>
          <w:rFonts w:ascii="Arial" w:hAnsi="Arial" w:cs="Arial"/>
          <w:sz w:val="22"/>
          <w:szCs w:val="22"/>
        </w:rPr>
        <w:t>: Loss of employment; increased unemployment benefits paid out; income lost to overseas; loss of income tax revenue.</w:t>
      </w:r>
    </w:p>
    <w:p w14:paraId="1DAAEF11" w14:textId="77777777" w:rsidR="00B20DAF" w:rsidRPr="00DC6386" w:rsidRDefault="00B20DAF" w:rsidP="00F43680">
      <w:pPr>
        <w:pStyle w:val="ListParagraph"/>
        <w:rPr>
          <w:rFonts w:ascii="Arial" w:hAnsi="Arial" w:cs="Arial"/>
          <w:sz w:val="22"/>
          <w:szCs w:val="22"/>
        </w:rPr>
      </w:pPr>
    </w:p>
    <w:p w14:paraId="41A2198C" w14:textId="77777777" w:rsidR="00B20DAF"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 xml:space="preserve">77% of Australians believe that the quality of overseas outsourced work is inferior to that done at home. </w:t>
      </w:r>
      <w:r w:rsidR="00567C6D">
        <w:rPr>
          <w:rFonts w:ascii="Arial" w:hAnsi="Arial" w:cs="Arial"/>
          <w:sz w:val="22"/>
          <w:szCs w:val="22"/>
        </w:rPr>
        <w:t>45%</w:t>
      </w:r>
      <w:r w:rsidRPr="00DC6386">
        <w:rPr>
          <w:rFonts w:ascii="Arial" w:hAnsi="Arial" w:cs="Arial"/>
          <w:sz w:val="22"/>
          <w:szCs w:val="22"/>
        </w:rPr>
        <w:t xml:space="preserve"> of Australians say they would reconsider signing up for a service such as a mobile phone or internet contract if they found out that the provider had outsourced their customer service overseas. Businesses need to weigh up whether </w:t>
      </w:r>
      <w:r w:rsidRPr="00DC6386">
        <w:rPr>
          <w:rFonts w:ascii="Arial" w:hAnsi="Arial" w:cs="Arial"/>
          <w:sz w:val="22"/>
          <w:szCs w:val="22"/>
        </w:rPr>
        <w:lastRenderedPageBreak/>
        <w:t>or not the financial benefits of sending work out of Australia is balanced by the backlash they may face from customers who want a fully Australian made product or service.</w:t>
      </w:r>
    </w:p>
    <w:p w14:paraId="02BAD672" w14:textId="77777777" w:rsidR="00F43680" w:rsidRPr="00F43680" w:rsidRDefault="00F43680" w:rsidP="00F43680">
      <w:pPr>
        <w:pStyle w:val="ListParagraph"/>
        <w:spacing w:after="160"/>
        <w:ind w:left="426"/>
        <w:rPr>
          <w:rFonts w:ascii="Arial" w:hAnsi="Arial" w:cs="Arial"/>
          <w:sz w:val="22"/>
          <w:szCs w:val="22"/>
        </w:rPr>
      </w:pPr>
    </w:p>
    <w:p w14:paraId="54C18AEF" w14:textId="77777777" w:rsidR="00B20DAF" w:rsidRPr="00DC6386"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Australian consumers may take their business to local producers</w:t>
      </w:r>
      <w:r w:rsidR="00B0546F">
        <w:rPr>
          <w:rFonts w:ascii="Arial" w:hAnsi="Arial" w:cs="Arial"/>
          <w:sz w:val="22"/>
          <w:szCs w:val="22"/>
        </w:rPr>
        <w:t>.</w:t>
      </w:r>
    </w:p>
    <w:p w14:paraId="1FFBE385" w14:textId="77777777" w:rsidR="00B20DAF" w:rsidRPr="00DC6386" w:rsidRDefault="00B20DAF" w:rsidP="00F43680">
      <w:pPr>
        <w:pStyle w:val="ListParagraph"/>
        <w:ind w:left="426" w:hanging="426"/>
        <w:rPr>
          <w:rFonts w:ascii="Arial" w:hAnsi="Arial" w:cs="Arial"/>
          <w:sz w:val="22"/>
          <w:szCs w:val="22"/>
        </w:rPr>
      </w:pPr>
    </w:p>
    <w:p w14:paraId="1D5436FE" w14:textId="77777777" w:rsidR="00B20DAF" w:rsidRPr="00DC6386" w:rsidRDefault="00B0546F" w:rsidP="00F43680">
      <w:pPr>
        <w:pStyle w:val="ListParagraph"/>
        <w:numPr>
          <w:ilvl w:val="0"/>
          <w:numId w:val="34"/>
        </w:numPr>
        <w:spacing w:after="160"/>
        <w:ind w:left="426" w:hanging="426"/>
        <w:rPr>
          <w:rFonts w:ascii="Arial" w:hAnsi="Arial" w:cs="Arial"/>
          <w:sz w:val="22"/>
          <w:szCs w:val="22"/>
        </w:rPr>
      </w:pPr>
      <w:r>
        <w:rPr>
          <w:rFonts w:ascii="Arial" w:hAnsi="Arial" w:cs="Arial"/>
          <w:sz w:val="22"/>
          <w:szCs w:val="22"/>
        </w:rPr>
        <w:t>Due to l</w:t>
      </w:r>
      <w:r w:rsidR="00B20DAF" w:rsidRPr="00DC6386">
        <w:rPr>
          <w:rFonts w:ascii="Arial" w:hAnsi="Arial" w:cs="Arial"/>
          <w:sz w:val="22"/>
          <w:szCs w:val="22"/>
        </w:rPr>
        <w:t>ow unemployment rates in Australia</w:t>
      </w:r>
      <w:r>
        <w:rPr>
          <w:rFonts w:ascii="Arial" w:hAnsi="Arial" w:cs="Arial"/>
          <w:sz w:val="22"/>
          <w:szCs w:val="22"/>
        </w:rPr>
        <w:t>.</w:t>
      </w:r>
    </w:p>
    <w:p w14:paraId="42CE614D" w14:textId="77777777" w:rsidR="00B20DAF" w:rsidRPr="00DC6386" w:rsidRDefault="00B20DAF" w:rsidP="00F43680">
      <w:pPr>
        <w:pStyle w:val="ListParagraph"/>
        <w:ind w:left="426" w:hanging="426"/>
        <w:rPr>
          <w:rFonts w:ascii="Arial" w:hAnsi="Arial" w:cs="Arial"/>
          <w:sz w:val="22"/>
          <w:szCs w:val="22"/>
        </w:rPr>
      </w:pPr>
    </w:p>
    <w:p w14:paraId="02779534" w14:textId="77777777" w:rsidR="00B20DAF" w:rsidRPr="00DC6386" w:rsidRDefault="00B20DAF" w:rsidP="00F43680">
      <w:pPr>
        <w:pStyle w:val="ListParagraph"/>
        <w:numPr>
          <w:ilvl w:val="0"/>
          <w:numId w:val="34"/>
        </w:numPr>
        <w:spacing w:after="160"/>
        <w:ind w:left="426" w:hanging="426"/>
        <w:rPr>
          <w:rFonts w:ascii="Arial" w:hAnsi="Arial" w:cs="Arial"/>
          <w:sz w:val="22"/>
          <w:szCs w:val="22"/>
        </w:rPr>
      </w:pPr>
      <w:r w:rsidRPr="00DC6386">
        <w:rPr>
          <w:rFonts w:ascii="Arial" w:hAnsi="Arial" w:cs="Arial"/>
          <w:sz w:val="22"/>
          <w:szCs w:val="22"/>
        </w:rPr>
        <w:t>Social responsibility concern:</w:t>
      </w:r>
    </w:p>
    <w:p w14:paraId="40A39148" w14:textId="77777777" w:rsidR="00B20DAF" w:rsidRPr="00DC6386" w:rsidRDefault="00B20DAF" w:rsidP="00F43680">
      <w:pPr>
        <w:pStyle w:val="ListParagraph"/>
        <w:numPr>
          <w:ilvl w:val="1"/>
          <w:numId w:val="34"/>
        </w:numPr>
        <w:spacing w:after="160"/>
        <w:ind w:left="851"/>
        <w:rPr>
          <w:rFonts w:ascii="Arial" w:hAnsi="Arial" w:cs="Arial"/>
          <w:sz w:val="22"/>
          <w:szCs w:val="22"/>
        </w:rPr>
      </w:pPr>
      <w:r w:rsidRPr="00DC6386">
        <w:rPr>
          <w:rFonts w:ascii="Arial" w:hAnsi="Arial" w:cs="Arial"/>
          <w:sz w:val="22"/>
          <w:szCs w:val="22"/>
        </w:rPr>
        <w:t>Loss of Australian jobs means that firms that outsource may lose reputation and therefore lose customers / sales.</w:t>
      </w:r>
    </w:p>
    <w:p w14:paraId="5E094322" w14:textId="77777777" w:rsidR="00B20DAF" w:rsidRPr="00DC6386" w:rsidRDefault="00B20DAF" w:rsidP="00F43680">
      <w:pPr>
        <w:pStyle w:val="ListParagraph"/>
        <w:numPr>
          <w:ilvl w:val="1"/>
          <w:numId w:val="34"/>
        </w:numPr>
        <w:spacing w:after="160"/>
        <w:ind w:left="851"/>
        <w:rPr>
          <w:rFonts w:ascii="Arial" w:hAnsi="Arial" w:cs="Arial"/>
          <w:sz w:val="22"/>
          <w:szCs w:val="22"/>
        </w:rPr>
      </w:pPr>
      <w:r w:rsidRPr="00DC6386">
        <w:rPr>
          <w:rFonts w:ascii="Arial" w:hAnsi="Arial" w:cs="Arial"/>
          <w:sz w:val="22"/>
          <w:szCs w:val="22"/>
        </w:rPr>
        <w:t>Could impact on the reputation of firm as that use these suppliers. Seen as socially irresponsible.</w:t>
      </w:r>
    </w:p>
    <w:p w14:paraId="2461673D" w14:textId="77777777" w:rsidR="00D87092" w:rsidRPr="00DC6386" w:rsidRDefault="00D87092" w:rsidP="00F43680">
      <w:pPr>
        <w:spacing w:after="120" w:line="240" w:lineRule="auto"/>
        <w:jc w:val="both"/>
        <w:rPr>
          <w:rFonts w:cs="Arial"/>
          <w:b/>
        </w:rPr>
      </w:pPr>
    </w:p>
    <w:p w14:paraId="47C25A9D" w14:textId="77777777" w:rsidR="00A53709" w:rsidRPr="00DC6386" w:rsidRDefault="00A53709" w:rsidP="00F43680">
      <w:pPr>
        <w:spacing w:after="120" w:line="240" w:lineRule="auto"/>
        <w:jc w:val="both"/>
        <w:rPr>
          <w:rFonts w:cs="Arial"/>
          <w:b/>
        </w:rPr>
      </w:pPr>
      <w:r w:rsidRPr="00DC6386">
        <w:rPr>
          <w:rFonts w:cs="Arial"/>
          <w:b/>
        </w:rPr>
        <w:t>Activity 9.2</w:t>
      </w:r>
    </w:p>
    <w:p w14:paraId="061B0F82" w14:textId="501B93A5" w:rsidR="00A53709" w:rsidRPr="00DC6386" w:rsidRDefault="00B20DAF" w:rsidP="00F43680">
      <w:pPr>
        <w:spacing w:after="120" w:line="240" w:lineRule="auto"/>
        <w:jc w:val="both"/>
        <w:rPr>
          <w:rFonts w:cs="Arial"/>
        </w:rPr>
      </w:pPr>
      <w:r w:rsidRPr="008B6F30">
        <w:rPr>
          <w:rFonts w:cs="Arial"/>
        </w:rPr>
        <w:t xml:space="preserve">Students are required to use information from </w:t>
      </w:r>
      <w:hyperlink r:id="rId11" w:history="1">
        <w:r w:rsidR="008B6F30" w:rsidRPr="008B6F30">
          <w:rPr>
            <w:rStyle w:val="Hyperlink"/>
            <w:rFonts w:cs="Arial"/>
          </w:rPr>
          <w:t>www.cambridge.edu.au/vcebusman34+311</w:t>
        </w:r>
      </w:hyperlink>
      <w:r w:rsidR="008B6F30" w:rsidRPr="008B6F30">
        <w:rPr>
          <w:rFonts w:cs="Arial"/>
        </w:rPr>
        <w:t xml:space="preserve"> </w:t>
      </w:r>
      <w:r w:rsidRPr="008B6F30">
        <w:rPr>
          <w:rFonts w:cs="Arial"/>
        </w:rPr>
        <w:t>to</w:t>
      </w:r>
      <w:r w:rsidRPr="00DC6386">
        <w:rPr>
          <w:rFonts w:cs="Arial"/>
        </w:rPr>
        <w:t xml:space="preserve"> answer the questions. They must include recently recalled products, the reason for the recall and the effects on the business’ reputation and competitiveness. </w:t>
      </w:r>
    </w:p>
    <w:p w14:paraId="572E92DE" w14:textId="77777777" w:rsidR="00A53709" w:rsidRPr="00DC6386" w:rsidRDefault="00A53709" w:rsidP="00F43680">
      <w:pPr>
        <w:spacing w:after="120" w:line="240" w:lineRule="auto"/>
        <w:jc w:val="both"/>
        <w:rPr>
          <w:rFonts w:cs="Arial"/>
          <w:b/>
          <w:i/>
        </w:rPr>
      </w:pPr>
    </w:p>
    <w:p w14:paraId="30C521AC" w14:textId="77777777" w:rsidR="00A53709" w:rsidRPr="00DC6386" w:rsidRDefault="00A53709" w:rsidP="00F43680">
      <w:pPr>
        <w:spacing w:after="120" w:line="240" w:lineRule="auto"/>
        <w:jc w:val="both"/>
        <w:rPr>
          <w:rFonts w:cs="Arial"/>
          <w:b/>
        </w:rPr>
      </w:pPr>
      <w:r w:rsidRPr="00DC6386">
        <w:rPr>
          <w:rFonts w:cs="Arial"/>
          <w:b/>
        </w:rPr>
        <w:t>Activity 9.3</w:t>
      </w:r>
    </w:p>
    <w:tbl>
      <w:tblPr>
        <w:tblStyle w:val="TableGrid"/>
        <w:tblW w:w="0" w:type="auto"/>
        <w:tblLook w:val="04A0" w:firstRow="1" w:lastRow="0" w:firstColumn="1" w:lastColumn="0" w:noHBand="0" w:noVBand="1"/>
      </w:tblPr>
      <w:tblGrid>
        <w:gridCol w:w="3003"/>
        <w:gridCol w:w="3003"/>
        <w:gridCol w:w="3004"/>
      </w:tblGrid>
      <w:tr w:rsidR="00A53709" w:rsidRPr="00DC6386" w14:paraId="6F88192B"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15A980DB" w14:textId="77777777" w:rsidR="00A53709" w:rsidRPr="00DC6386" w:rsidRDefault="00A53709" w:rsidP="00F43680">
            <w:pPr>
              <w:spacing w:after="120" w:line="240" w:lineRule="auto"/>
              <w:jc w:val="both"/>
              <w:rPr>
                <w:rFonts w:cs="Arial"/>
                <w:b/>
                <w:i/>
              </w:rPr>
            </w:pPr>
            <w:r w:rsidRPr="00DC6386">
              <w:rPr>
                <w:rFonts w:cs="Arial"/>
                <w:b/>
                <w:i/>
              </w:rPr>
              <w:t>Operations strategy</w:t>
            </w:r>
          </w:p>
        </w:tc>
        <w:tc>
          <w:tcPr>
            <w:tcW w:w="3003" w:type="dxa"/>
            <w:tcBorders>
              <w:top w:val="single" w:sz="4" w:space="0" w:color="auto"/>
              <w:left w:val="single" w:sz="4" w:space="0" w:color="auto"/>
              <w:bottom w:val="single" w:sz="4" w:space="0" w:color="auto"/>
              <w:right w:val="single" w:sz="4" w:space="0" w:color="auto"/>
            </w:tcBorders>
            <w:hideMark/>
          </w:tcPr>
          <w:p w14:paraId="22C0FBF8" w14:textId="77777777" w:rsidR="00A53709" w:rsidRPr="00DC6386" w:rsidRDefault="00A53709" w:rsidP="00F43680">
            <w:pPr>
              <w:spacing w:after="120" w:line="240" w:lineRule="auto"/>
              <w:jc w:val="both"/>
              <w:rPr>
                <w:rFonts w:cs="Arial"/>
                <w:b/>
                <w:i/>
              </w:rPr>
            </w:pPr>
            <w:r w:rsidRPr="00DC6386">
              <w:rPr>
                <w:rFonts w:cs="Arial"/>
                <w:b/>
                <w:i/>
              </w:rPr>
              <w:t>Advantages</w:t>
            </w:r>
          </w:p>
        </w:tc>
        <w:tc>
          <w:tcPr>
            <w:tcW w:w="3004" w:type="dxa"/>
            <w:tcBorders>
              <w:top w:val="single" w:sz="4" w:space="0" w:color="auto"/>
              <w:left w:val="single" w:sz="4" w:space="0" w:color="auto"/>
              <w:bottom w:val="single" w:sz="4" w:space="0" w:color="auto"/>
              <w:right w:val="single" w:sz="4" w:space="0" w:color="auto"/>
            </w:tcBorders>
            <w:hideMark/>
          </w:tcPr>
          <w:p w14:paraId="608F2B97" w14:textId="77777777" w:rsidR="00A53709" w:rsidRPr="00DC6386" w:rsidRDefault="00A53709" w:rsidP="00F43680">
            <w:pPr>
              <w:spacing w:after="120" w:line="240" w:lineRule="auto"/>
              <w:jc w:val="both"/>
              <w:rPr>
                <w:rFonts w:cs="Arial"/>
                <w:b/>
                <w:i/>
              </w:rPr>
            </w:pPr>
            <w:r w:rsidRPr="00DC6386">
              <w:rPr>
                <w:rFonts w:cs="Arial"/>
                <w:b/>
                <w:i/>
              </w:rPr>
              <w:t>Disadvantages</w:t>
            </w:r>
          </w:p>
        </w:tc>
      </w:tr>
      <w:tr w:rsidR="00A53709" w:rsidRPr="00DC6386" w14:paraId="2E0C1562"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533A743E" w14:textId="77777777" w:rsidR="00A53709" w:rsidRPr="00DC6386" w:rsidRDefault="00A53709" w:rsidP="00F43680">
            <w:pPr>
              <w:pStyle w:val="ListParagraph"/>
              <w:numPr>
                <w:ilvl w:val="0"/>
                <w:numId w:val="25"/>
              </w:numPr>
              <w:spacing w:after="120"/>
              <w:rPr>
                <w:rFonts w:ascii="Arial" w:hAnsi="Arial" w:cs="Arial"/>
                <w:i/>
                <w:sz w:val="22"/>
                <w:szCs w:val="22"/>
                <w:lang w:val="en-AU"/>
              </w:rPr>
            </w:pPr>
            <w:r w:rsidRPr="00DC6386">
              <w:rPr>
                <w:rFonts w:ascii="Arial" w:hAnsi="Arial" w:cs="Arial"/>
                <w:i/>
                <w:sz w:val="22"/>
                <w:szCs w:val="22"/>
                <w:lang w:val="en-AU"/>
              </w:rPr>
              <w:t>Adoption of new cleaner/greener technology imported from overseas</w:t>
            </w:r>
          </w:p>
        </w:tc>
        <w:tc>
          <w:tcPr>
            <w:tcW w:w="3003" w:type="dxa"/>
            <w:tcBorders>
              <w:top w:val="single" w:sz="4" w:space="0" w:color="auto"/>
              <w:left w:val="single" w:sz="4" w:space="0" w:color="auto"/>
              <w:bottom w:val="single" w:sz="4" w:space="0" w:color="auto"/>
              <w:right w:val="single" w:sz="4" w:space="0" w:color="auto"/>
            </w:tcBorders>
            <w:hideMark/>
          </w:tcPr>
          <w:p w14:paraId="048A3E7A"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Reduce waste.</w:t>
            </w:r>
          </w:p>
          <w:p w14:paraId="468B7A87"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Lower landfill costs.</w:t>
            </w:r>
          </w:p>
          <w:p w14:paraId="6FE86D53"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Reduce CO</w:t>
            </w:r>
            <w:r w:rsidRPr="00DC6386">
              <w:rPr>
                <w:rFonts w:ascii="Arial" w:hAnsi="Arial" w:cs="Arial"/>
                <w:sz w:val="22"/>
                <w:szCs w:val="22"/>
                <w:vertAlign w:val="subscript"/>
                <w:lang w:val="en-AU"/>
              </w:rPr>
              <w:t xml:space="preserve">2 </w:t>
            </w:r>
            <w:r w:rsidRPr="00DC6386">
              <w:rPr>
                <w:rFonts w:ascii="Arial" w:hAnsi="Arial" w:cs="Arial"/>
                <w:sz w:val="22"/>
                <w:szCs w:val="22"/>
                <w:lang w:val="en-AU"/>
              </w:rPr>
              <w:t>emissions.</w:t>
            </w:r>
          </w:p>
          <w:p w14:paraId="42B6F2A7"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Improve reputation.</w:t>
            </w:r>
          </w:p>
        </w:tc>
        <w:tc>
          <w:tcPr>
            <w:tcW w:w="3004" w:type="dxa"/>
            <w:tcBorders>
              <w:top w:val="single" w:sz="4" w:space="0" w:color="auto"/>
              <w:left w:val="single" w:sz="4" w:space="0" w:color="auto"/>
              <w:bottom w:val="single" w:sz="4" w:space="0" w:color="auto"/>
              <w:right w:val="single" w:sz="4" w:space="0" w:color="auto"/>
            </w:tcBorders>
            <w:hideMark/>
          </w:tcPr>
          <w:p w14:paraId="7F87C0EA"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High purchase cost.</w:t>
            </w:r>
          </w:p>
          <w:p w14:paraId="1600BF74"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Maintenance costs.</w:t>
            </w:r>
          </w:p>
          <w:p w14:paraId="35BD9517"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Diverting funds overseas.</w:t>
            </w:r>
          </w:p>
          <w:p w14:paraId="450D65ED" w14:textId="77777777" w:rsidR="00A53709" w:rsidRPr="00DC6386" w:rsidRDefault="00A53709" w:rsidP="00F43680">
            <w:pPr>
              <w:pStyle w:val="ListParagraph"/>
              <w:numPr>
                <w:ilvl w:val="0"/>
                <w:numId w:val="25"/>
              </w:numPr>
              <w:spacing w:after="120"/>
              <w:rPr>
                <w:rFonts w:ascii="Arial" w:hAnsi="Arial" w:cs="Arial"/>
                <w:sz w:val="22"/>
                <w:szCs w:val="22"/>
                <w:lang w:val="en-AU"/>
              </w:rPr>
            </w:pPr>
            <w:r w:rsidRPr="00DC6386">
              <w:rPr>
                <w:rFonts w:ascii="Arial" w:hAnsi="Arial" w:cs="Arial"/>
                <w:sz w:val="22"/>
                <w:szCs w:val="22"/>
                <w:lang w:val="en-AU"/>
              </w:rPr>
              <w:t>CO</w:t>
            </w:r>
            <w:r w:rsidRPr="00DC6386">
              <w:rPr>
                <w:rFonts w:ascii="Arial" w:hAnsi="Arial" w:cs="Arial"/>
                <w:sz w:val="22"/>
                <w:szCs w:val="22"/>
                <w:vertAlign w:val="subscript"/>
                <w:lang w:val="en-AU"/>
              </w:rPr>
              <w:t xml:space="preserve">2 </w:t>
            </w:r>
            <w:r w:rsidRPr="00DC6386">
              <w:rPr>
                <w:rFonts w:ascii="Arial" w:hAnsi="Arial" w:cs="Arial"/>
                <w:sz w:val="22"/>
                <w:szCs w:val="22"/>
                <w:lang w:val="en-AU"/>
              </w:rPr>
              <w:t>associated with transport of technology from overseas.</w:t>
            </w:r>
          </w:p>
        </w:tc>
      </w:tr>
      <w:tr w:rsidR="00A53709" w:rsidRPr="00DC6386" w14:paraId="78CD8E7A"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209D13BD" w14:textId="77777777" w:rsidR="00A53709" w:rsidRPr="00DC6386" w:rsidRDefault="00A53709" w:rsidP="00F43680">
            <w:pPr>
              <w:pStyle w:val="ListParagraph"/>
              <w:numPr>
                <w:ilvl w:val="0"/>
                <w:numId w:val="25"/>
              </w:numPr>
              <w:spacing w:after="120"/>
              <w:rPr>
                <w:rFonts w:ascii="Arial" w:hAnsi="Arial" w:cs="Arial"/>
                <w:i/>
                <w:sz w:val="22"/>
                <w:szCs w:val="22"/>
                <w:lang w:val="en-AU"/>
              </w:rPr>
            </w:pPr>
            <w:r w:rsidRPr="00DC6386">
              <w:rPr>
                <w:rFonts w:ascii="Arial" w:hAnsi="Arial" w:cs="Arial"/>
                <w:i/>
                <w:sz w:val="22"/>
                <w:szCs w:val="22"/>
                <w:lang w:val="en-AU"/>
              </w:rPr>
              <w:t>Adoption of a purchasing policy that stipulates that only local suppliers will be used</w:t>
            </w:r>
          </w:p>
        </w:tc>
        <w:tc>
          <w:tcPr>
            <w:tcW w:w="3003" w:type="dxa"/>
            <w:tcBorders>
              <w:top w:val="single" w:sz="4" w:space="0" w:color="auto"/>
              <w:left w:val="single" w:sz="4" w:space="0" w:color="auto"/>
              <w:bottom w:val="single" w:sz="4" w:space="0" w:color="auto"/>
              <w:right w:val="single" w:sz="4" w:space="0" w:color="auto"/>
            </w:tcBorders>
            <w:hideMark/>
          </w:tcPr>
          <w:p w14:paraId="450B09E9"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Minimise CO</w:t>
            </w:r>
            <w:r w:rsidRPr="00DC6386">
              <w:rPr>
                <w:rFonts w:ascii="Arial" w:hAnsi="Arial" w:cs="Arial"/>
                <w:sz w:val="22"/>
                <w:szCs w:val="22"/>
                <w:vertAlign w:val="subscript"/>
                <w:lang w:val="en-AU"/>
              </w:rPr>
              <w:t xml:space="preserve">2 </w:t>
            </w:r>
            <w:r w:rsidRPr="00DC6386">
              <w:rPr>
                <w:rFonts w:ascii="Arial" w:hAnsi="Arial" w:cs="Arial"/>
                <w:sz w:val="22"/>
                <w:szCs w:val="22"/>
                <w:lang w:val="en-AU"/>
              </w:rPr>
              <w:t>associated with procurement of inputs.</w:t>
            </w:r>
          </w:p>
          <w:p w14:paraId="5387F7BA"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Support local suppliers.</w:t>
            </w:r>
          </w:p>
          <w:p w14:paraId="22376A5F"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Improve reputation.</w:t>
            </w:r>
          </w:p>
        </w:tc>
        <w:tc>
          <w:tcPr>
            <w:tcW w:w="3004" w:type="dxa"/>
            <w:tcBorders>
              <w:top w:val="single" w:sz="4" w:space="0" w:color="auto"/>
              <w:left w:val="single" w:sz="4" w:space="0" w:color="auto"/>
              <w:bottom w:val="single" w:sz="4" w:space="0" w:color="auto"/>
              <w:right w:val="single" w:sz="4" w:space="0" w:color="auto"/>
            </w:tcBorders>
            <w:hideMark/>
          </w:tcPr>
          <w:p w14:paraId="42F88325"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Local supplier may be more expensive.</w:t>
            </w:r>
          </w:p>
          <w:p w14:paraId="52CC0AF7"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Overseas workers deprived of potential employment.</w:t>
            </w:r>
          </w:p>
        </w:tc>
      </w:tr>
      <w:tr w:rsidR="00A53709" w:rsidRPr="00DC6386" w14:paraId="616141E9"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00DFDBFB" w14:textId="77777777" w:rsidR="00A53709" w:rsidRPr="00DC6386" w:rsidRDefault="00A53709" w:rsidP="00F43680">
            <w:pPr>
              <w:pStyle w:val="ListParagraph"/>
              <w:numPr>
                <w:ilvl w:val="0"/>
                <w:numId w:val="26"/>
              </w:numPr>
              <w:spacing w:after="120"/>
              <w:rPr>
                <w:rFonts w:ascii="Arial" w:hAnsi="Arial" w:cs="Arial"/>
                <w:i/>
                <w:sz w:val="22"/>
                <w:szCs w:val="22"/>
                <w:lang w:val="en-AU"/>
              </w:rPr>
            </w:pPr>
            <w:r w:rsidRPr="00DC6386">
              <w:rPr>
                <w:rFonts w:ascii="Arial" w:hAnsi="Arial" w:cs="Arial"/>
                <w:i/>
                <w:sz w:val="22"/>
                <w:szCs w:val="22"/>
                <w:lang w:val="en-AU"/>
              </w:rPr>
              <w:t>Use of recyclable packaging</w:t>
            </w:r>
          </w:p>
        </w:tc>
        <w:tc>
          <w:tcPr>
            <w:tcW w:w="3003" w:type="dxa"/>
            <w:tcBorders>
              <w:top w:val="single" w:sz="4" w:space="0" w:color="auto"/>
              <w:left w:val="single" w:sz="4" w:space="0" w:color="auto"/>
              <w:bottom w:val="single" w:sz="4" w:space="0" w:color="auto"/>
              <w:right w:val="single" w:sz="4" w:space="0" w:color="auto"/>
            </w:tcBorders>
            <w:hideMark/>
          </w:tcPr>
          <w:p w14:paraId="2706D0D3"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Lower landfill costs.</w:t>
            </w:r>
          </w:p>
          <w:p w14:paraId="4B8601AC"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 xml:space="preserve">Reduce prices of inputs. </w:t>
            </w:r>
          </w:p>
          <w:p w14:paraId="6EFB12B6" w14:textId="77777777" w:rsidR="00A53709" w:rsidRPr="00DC6386" w:rsidRDefault="00A53709" w:rsidP="00F43680">
            <w:pPr>
              <w:pStyle w:val="ListParagraph"/>
              <w:numPr>
                <w:ilvl w:val="0"/>
                <w:numId w:val="26"/>
              </w:numPr>
              <w:spacing w:after="120"/>
              <w:rPr>
                <w:rFonts w:ascii="Arial" w:hAnsi="Arial" w:cs="Arial"/>
                <w:b/>
                <w:i/>
                <w:sz w:val="22"/>
                <w:szCs w:val="22"/>
                <w:lang w:val="en-AU"/>
              </w:rPr>
            </w:pPr>
            <w:r w:rsidRPr="00DC6386">
              <w:rPr>
                <w:rFonts w:ascii="Arial" w:hAnsi="Arial" w:cs="Arial"/>
                <w:sz w:val="22"/>
                <w:szCs w:val="22"/>
                <w:lang w:val="en-AU"/>
              </w:rPr>
              <w:t>Improve reputation.</w:t>
            </w:r>
          </w:p>
        </w:tc>
        <w:tc>
          <w:tcPr>
            <w:tcW w:w="3004" w:type="dxa"/>
            <w:tcBorders>
              <w:top w:val="single" w:sz="4" w:space="0" w:color="auto"/>
              <w:left w:val="single" w:sz="4" w:space="0" w:color="auto"/>
              <w:bottom w:val="single" w:sz="4" w:space="0" w:color="auto"/>
              <w:right w:val="single" w:sz="4" w:space="0" w:color="auto"/>
            </w:tcBorders>
            <w:hideMark/>
          </w:tcPr>
          <w:p w14:paraId="3109D5F1" w14:textId="77777777" w:rsidR="00A53709" w:rsidRPr="00DC6386" w:rsidRDefault="00A53709" w:rsidP="00F43680">
            <w:pPr>
              <w:pStyle w:val="ListParagraph"/>
              <w:numPr>
                <w:ilvl w:val="0"/>
                <w:numId w:val="26"/>
              </w:numPr>
              <w:spacing w:after="120"/>
              <w:rPr>
                <w:rFonts w:ascii="Arial" w:hAnsi="Arial" w:cs="Arial"/>
                <w:i/>
                <w:sz w:val="22"/>
                <w:szCs w:val="22"/>
                <w:lang w:val="en-AU"/>
              </w:rPr>
            </w:pPr>
            <w:r w:rsidRPr="00DC6386">
              <w:rPr>
                <w:rFonts w:ascii="Arial" w:hAnsi="Arial" w:cs="Arial"/>
                <w:sz w:val="22"/>
                <w:szCs w:val="22"/>
                <w:lang w:val="en-AU"/>
              </w:rPr>
              <w:t xml:space="preserve">May not be appropriate for some industries that require sterile packaging –and pharmaceutical industry. </w:t>
            </w:r>
          </w:p>
        </w:tc>
      </w:tr>
      <w:tr w:rsidR="00A53709" w:rsidRPr="00DC6386" w14:paraId="0FCC3B8B"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6B2A6CCC" w14:textId="77777777" w:rsidR="00A53709" w:rsidRPr="00DC6386" w:rsidRDefault="00A53709" w:rsidP="00F43680">
            <w:pPr>
              <w:pStyle w:val="ListParagraph"/>
              <w:numPr>
                <w:ilvl w:val="0"/>
                <w:numId w:val="26"/>
              </w:numPr>
              <w:spacing w:after="120"/>
              <w:rPr>
                <w:rFonts w:ascii="Arial" w:hAnsi="Arial" w:cs="Arial"/>
                <w:i/>
                <w:sz w:val="22"/>
                <w:szCs w:val="22"/>
                <w:lang w:val="en-AU"/>
              </w:rPr>
            </w:pPr>
            <w:r w:rsidRPr="00DC6386">
              <w:rPr>
                <w:rFonts w:ascii="Arial" w:hAnsi="Arial" w:cs="Arial"/>
                <w:i/>
                <w:sz w:val="22"/>
                <w:szCs w:val="22"/>
                <w:lang w:val="en-AU"/>
              </w:rPr>
              <w:t xml:space="preserve">To use green energy rather than that produced through burning coal </w:t>
            </w:r>
          </w:p>
        </w:tc>
        <w:tc>
          <w:tcPr>
            <w:tcW w:w="3003" w:type="dxa"/>
            <w:tcBorders>
              <w:top w:val="single" w:sz="4" w:space="0" w:color="auto"/>
              <w:left w:val="single" w:sz="4" w:space="0" w:color="auto"/>
              <w:bottom w:val="single" w:sz="4" w:space="0" w:color="auto"/>
              <w:right w:val="single" w:sz="4" w:space="0" w:color="auto"/>
            </w:tcBorders>
            <w:hideMark/>
          </w:tcPr>
          <w:p w14:paraId="559CB031"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Reduce CO</w:t>
            </w:r>
            <w:r w:rsidRPr="00DC6386">
              <w:rPr>
                <w:rFonts w:ascii="Arial" w:hAnsi="Arial" w:cs="Arial"/>
                <w:sz w:val="22"/>
                <w:szCs w:val="22"/>
                <w:vertAlign w:val="subscript"/>
                <w:lang w:val="en-AU"/>
              </w:rPr>
              <w:t xml:space="preserve">2 </w:t>
            </w:r>
            <w:r w:rsidRPr="00DC6386">
              <w:rPr>
                <w:rFonts w:ascii="Arial" w:hAnsi="Arial" w:cs="Arial"/>
                <w:sz w:val="22"/>
                <w:szCs w:val="22"/>
                <w:lang w:val="en-AU"/>
              </w:rPr>
              <w:t>emissions.</w:t>
            </w:r>
          </w:p>
          <w:p w14:paraId="772018CC"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Improve reputation.</w:t>
            </w:r>
          </w:p>
        </w:tc>
        <w:tc>
          <w:tcPr>
            <w:tcW w:w="3004" w:type="dxa"/>
            <w:tcBorders>
              <w:top w:val="single" w:sz="4" w:space="0" w:color="auto"/>
              <w:left w:val="single" w:sz="4" w:space="0" w:color="auto"/>
              <w:bottom w:val="single" w:sz="4" w:space="0" w:color="auto"/>
              <w:right w:val="single" w:sz="4" w:space="0" w:color="auto"/>
            </w:tcBorders>
            <w:hideMark/>
          </w:tcPr>
          <w:p w14:paraId="25643183" w14:textId="77777777" w:rsidR="00A53709" w:rsidRPr="00DC6386" w:rsidRDefault="00A53709" w:rsidP="00F43680">
            <w:pPr>
              <w:pStyle w:val="ListParagraph"/>
              <w:numPr>
                <w:ilvl w:val="0"/>
                <w:numId w:val="26"/>
              </w:numPr>
              <w:spacing w:after="120"/>
              <w:rPr>
                <w:rFonts w:ascii="Arial" w:hAnsi="Arial" w:cs="Arial"/>
                <w:b/>
                <w:sz w:val="22"/>
                <w:szCs w:val="22"/>
                <w:lang w:val="en-AU"/>
              </w:rPr>
            </w:pPr>
            <w:r w:rsidRPr="00DC6386">
              <w:rPr>
                <w:rFonts w:ascii="Arial" w:hAnsi="Arial" w:cs="Arial"/>
                <w:sz w:val="22"/>
                <w:szCs w:val="22"/>
                <w:lang w:val="en-AU"/>
              </w:rPr>
              <w:t xml:space="preserve">Green energy may be more expensive to purchase than ‘dirty’ energy. </w:t>
            </w:r>
          </w:p>
        </w:tc>
      </w:tr>
      <w:tr w:rsidR="00A53709" w:rsidRPr="00DC6386" w14:paraId="0CFD9CE7" w14:textId="77777777" w:rsidTr="00A53709">
        <w:tc>
          <w:tcPr>
            <w:tcW w:w="3003" w:type="dxa"/>
            <w:tcBorders>
              <w:top w:val="single" w:sz="4" w:space="0" w:color="auto"/>
              <w:left w:val="single" w:sz="4" w:space="0" w:color="auto"/>
              <w:bottom w:val="single" w:sz="4" w:space="0" w:color="auto"/>
              <w:right w:val="single" w:sz="4" w:space="0" w:color="auto"/>
            </w:tcBorders>
            <w:hideMark/>
          </w:tcPr>
          <w:p w14:paraId="29150BE1" w14:textId="77777777" w:rsidR="00A53709" w:rsidRPr="00DC6386" w:rsidRDefault="00A53709" w:rsidP="00F43680">
            <w:pPr>
              <w:pStyle w:val="ListParagraph"/>
              <w:numPr>
                <w:ilvl w:val="0"/>
                <w:numId w:val="26"/>
              </w:numPr>
              <w:spacing w:after="120"/>
              <w:rPr>
                <w:rFonts w:ascii="Arial" w:hAnsi="Arial" w:cs="Arial"/>
                <w:i/>
                <w:sz w:val="22"/>
                <w:szCs w:val="22"/>
                <w:lang w:val="en-AU"/>
              </w:rPr>
            </w:pPr>
            <w:r w:rsidRPr="00DC6386">
              <w:rPr>
                <w:rFonts w:ascii="Arial" w:hAnsi="Arial" w:cs="Arial"/>
                <w:i/>
                <w:sz w:val="22"/>
                <w:szCs w:val="22"/>
                <w:lang w:val="en-AU"/>
              </w:rPr>
              <w:t xml:space="preserve">To close a manufacturing plant that has been found to have produced large amounts </w:t>
            </w:r>
            <w:r w:rsidRPr="00DC6386">
              <w:rPr>
                <w:rFonts w:ascii="Arial" w:hAnsi="Arial" w:cs="Arial"/>
                <w:i/>
                <w:sz w:val="22"/>
                <w:szCs w:val="22"/>
                <w:lang w:val="en-AU"/>
              </w:rPr>
              <w:lastRenderedPageBreak/>
              <w:t>of waste and carbon emissions</w:t>
            </w:r>
          </w:p>
        </w:tc>
        <w:tc>
          <w:tcPr>
            <w:tcW w:w="3003" w:type="dxa"/>
            <w:tcBorders>
              <w:top w:val="single" w:sz="4" w:space="0" w:color="auto"/>
              <w:left w:val="single" w:sz="4" w:space="0" w:color="auto"/>
              <w:bottom w:val="single" w:sz="4" w:space="0" w:color="auto"/>
              <w:right w:val="single" w:sz="4" w:space="0" w:color="auto"/>
            </w:tcBorders>
            <w:hideMark/>
          </w:tcPr>
          <w:p w14:paraId="27757C0C"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lastRenderedPageBreak/>
              <w:t>Reduce waste.</w:t>
            </w:r>
          </w:p>
          <w:p w14:paraId="6124B2DF"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Lower landfill costs.</w:t>
            </w:r>
          </w:p>
          <w:p w14:paraId="57EEFF09"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Reduce CO</w:t>
            </w:r>
            <w:r w:rsidRPr="00DC6386">
              <w:rPr>
                <w:rFonts w:ascii="Arial" w:hAnsi="Arial" w:cs="Arial"/>
                <w:sz w:val="22"/>
                <w:szCs w:val="22"/>
                <w:vertAlign w:val="subscript"/>
                <w:lang w:val="en-AU"/>
              </w:rPr>
              <w:t xml:space="preserve">2 </w:t>
            </w:r>
            <w:r w:rsidRPr="00DC6386">
              <w:rPr>
                <w:rFonts w:ascii="Arial" w:hAnsi="Arial" w:cs="Arial"/>
                <w:sz w:val="22"/>
                <w:szCs w:val="22"/>
                <w:lang w:val="en-AU"/>
              </w:rPr>
              <w:t>emissions.</w:t>
            </w:r>
          </w:p>
          <w:p w14:paraId="06BAD6F0"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Improved reputation.</w:t>
            </w:r>
          </w:p>
        </w:tc>
        <w:tc>
          <w:tcPr>
            <w:tcW w:w="3004" w:type="dxa"/>
            <w:tcBorders>
              <w:top w:val="single" w:sz="4" w:space="0" w:color="auto"/>
              <w:left w:val="single" w:sz="4" w:space="0" w:color="auto"/>
              <w:bottom w:val="single" w:sz="4" w:space="0" w:color="auto"/>
              <w:right w:val="single" w:sz="4" w:space="0" w:color="auto"/>
            </w:tcBorders>
          </w:tcPr>
          <w:p w14:paraId="48D4606C"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Cost of closure.</w:t>
            </w:r>
          </w:p>
          <w:p w14:paraId="1683E1A9" w14:textId="77777777" w:rsidR="00A53709" w:rsidRPr="00DC6386" w:rsidRDefault="00A53709" w:rsidP="00F43680">
            <w:pPr>
              <w:pStyle w:val="ListParagraph"/>
              <w:numPr>
                <w:ilvl w:val="0"/>
                <w:numId w:val="26"/>
              </w:numPr>
              <w:spacing w:after="120"/>
              <w:rPr>
                <w:rFonts w:ascii="Arial" w:hAnsi="Arial" w:cs="Arial"/>
                <w:sz w:val="22"/>
                <w:szCs w:val="22"/>
                <w:lang w:val="en-AU"/>
              </w:rPr>
            </w:pPr>
            <w:r w:rsidRPr="00DC6386">
              <w:rPr>
                <w:rFonts w:ascii="Arial" w:hAnsi="Arial" w:cs="Arial"/>
                <w:sz w:val="22"/>
                <w:szCs w:val="22"/>
                <w:lang w:val="en-AU"/>
              </w:rPr>
              <w:t>Potential redundancies.</w:t>
            </w:r>
          </w:p>
          <w:p w14:paraId="5C74BC60" w14:textId="77777777" w:rsidR="00A53709" w:rsidRPr="00DC6386" w:rsidRDefault="00A53709" w:rsidP="00F43680">
            <w:pPr>
              <w:pStyle w:val="ListParagraph"/>
              <w:numPr>
                <w:ilvl w:val="0"/>
                <w:numId w:val="26"/>
              </w:numPr>
              <w:spacing w:after="120"/>
              <w:rPr>
                <w:rFonts w:ascii="Arial" w:hAnsi="Arial" w:cs="Arial"/>
                <w:b/>
                <w:i/>
                <w:sz w:val="22"/>
                <w:szCs w:val="22"/>
                <w:lang w:val="en-AU"/>
              </w:rPr>
            </w:pPr>
            <w:r w:rsidRPr="00DC6386">
              <w:rPr>
                <w:rFonts w:ascii="Arial" w:hAnsi="Arial" w:cs="Arial"/>
                <w:sz w:val="22"/>
                <w:szCs w:val="22"/>
                <w:lang w:val="en-AU"/>
              </w:rPr>
              <w:t>Cost of payouts.</w:t>
            </w:r>
          </w:p>
          <w:p w14:paraId="056BA09F" w14:textId="77777777" w:rsidR="00A53709" w:rsidRPr="00DC6386" w:rsidRDefault="00A53709" w:rsidP="00F43680">
            <w:pPr>
              <w:spacing w:after="120" w:line="240" w:lineRule="auto"/>
              <w:rPr>
                <w:rFonts w:cs="Arial"/>
                <w:b/>
                <w:i/>
              </w:rPr>
            </w:pPr>
          </w:p>
        </w:tc>
      </w:tr>
    </w:tbl>
    <w:p w14:paraId="7878F2AD" w14:textId="77777777" w:rsidR="00A53709" w:rsidRPr="00DC6386" w:rsidRDefault="00A53709" w:rsidP="00F43680">
      <w:pPr>
        <w:spacing w:line="240" w:lineRule="auto"/>
        <w:jc w:val="both"/>
        <w:rPr>
          <w:rFonts w:cs="Arial"/>
        </w:rPr>
      </w:pPr>
    </w:p>
    <w:p w14:paraId="5302CFDB" w14:textId="4E799B7D" w:rsidR="00DC6386" w:rsidRPr="00DC6386" w:rsidRDefault="00DC6386" w:rsidP="00F43680">
      <w:pPr>
        <w:spacing w:line="240" w:lineRule="auto"/>
        <w:rPr>
          <w:rFonts w:cs="Arial"/>
          <w:b/>
        </w:rPr>
      </w:pPr>
      <w:r w:rsidRPr="00DC6386">
        <w:rPr>
          <w:rFonts w:cs="Arial"/>
          <w:b/>
        </w:rPr>
        <w:t>Case study 9.4</w:t>
      </w:r>
      <w:r w:rsidR="00B44A72">
        <w:rPr>
          <w:rFonts w:cs="Arial"/>
          <w:b/>
        </w:rPr>
        <w:t xml:space="preserve"> Ethical and socially responsible operations management</w:t>
      </w:r>
    </w:p>
    <w:p w14:paraId="2DECEBE3" w14:textId="77777777" w:rsidR="00DC6386" w:rsidRPr="00DC6386" w:rsidRDefault="00DC6386" w:rsidP="00F43680">
      <w:pPr>
        <w:pStyle w:val="ListParagraph"/>
        <w:numPr>
          <w:ilvl w:val="0"/>
          <w:numId w:val="35"/>
        </w:numPr>
        <w:spacing w:after="160"/>
        <w:ind w:left="426" w:hanging="426"/>
        <w:rPr>
          <w:rFonts w:ascii="Arial" w:hAnsi="Arial" w:cs="Arial"/>
          <w:sz w:val="22"/>
          <w:szCs w:val="22"/>
        </w:rPr>
      </w:pPr>
      <w:r w:rsidRPr="00DC6386">
        <w:rPr>
          <w:rFonts w:ascii="Arial" w:hAnsi="Arial" w:cs="Arial"/>
          <w:sz w:val="22"/>
          <w:szCs w:val="22"/>
        </w:rPr>
        <w:t>Student responses will vary. Must provide four answers.</w:t>
      </w:r>
    </w:p>
    <w:p w14:paraId="75222972"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Soap Aid: Recycling of used soap to give to the needy.</w:t>
      </w:r>
    </w:p>
    <w:p w14:paraId="3A9CED48"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Environmentally responsible packaging</w:t>
      </w:r>
    </w:p>
    <w:p w14:paraId="3147A82B"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No animal testing  on products used</w:t>
      </w:r>
    </w:p>
    <w:p w14:paraId="250B3843"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Use of vegetable based biodegradable products</w:t>
      </w:r>
    </w:p>
    <w:p w14:paraId="3A7A367C"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A purchasing policy which stipulates that only CSR suppliers be used</w:t>
      </w:r>
    </w:p>
    <w:p w14:paraId="7D890C35" w14:textId="77777777" w:rsidR="00DC6386" w:rsidRPr="00DC6386" w:rsidRDefault="00DC6386" w:rsidP="00F43680">
      <w:pPr>
        <w:pStyle w:val="ListParagraph"/>
        <w:numPr>
          <w:ilvl w:val="0"/>
          <w:numId w:val="36"/>
        </w:numPr>
        <w:spacing w:after="160"/>
        <w:rPr>
          <w:rFonts w:ascii="Arial" w:hAnsi="Arial" w:cs="Arial"/>
          <w:sz w:val="22"/>
          <w:szCs w:val="22"/>
        </w:rPr>
      </w:pPr>
      <w:r w:rsidRPr="00DC6386">
        <w:rPr>
          <w:rFonts w:ascii="Arial" w:hAnsi="Arial" w:cs="Arial"/>
          <w:sz w:val="22"/>
          <w:szCs w:val="22"/>
        </w:rPr>
        <w:t>ISO quality standards certified</w:t>
      </w:r>
    </w:p>
    <w:p w14:paraId="0DA6534E" w14:textId="77777777" w:rsidR="00DC6386" w:rsidRPr="00DC6386" w:rsidRDefault="00DC6386" w:rsidP="00F43680">
      <w:pPr>
        <w:pStyle w:val="ListParagraph"/>
        <w:ind w:left="786"/>
        <w:rPr>
          <w:rFonts w:ascii="Arial" w:hAnsi="Arial" w:cs="Arial"/>
          <w:sz w:val="22"/>
          <w:szCs w:val="22"/>
        </w:rPr>
      </w:pPr>
    </w:p>
    <w:p w14:paraId="40D6892A" w14:textId="77777777" w:rsidR="00DC6386" w:rsidRPr="00DC6386" w:rsidRDefault="00DC6386" w:rsidP="00F43680">
      <w:pPr>
        <w:pStyle w:val="ListParagraph"/>
        <w:numPr>
          <w:ilvl w:val="0"/>
          <w:numId w:val="35"/>
        </w:numPr>
        <w:spacing w:after="160"/>
        <w:ind w:left="426" w:hanging="426"/>
        <w:rPr>
          <w:rFonts w:ascii="Arial" w:hAnsi="Arial" w:cs="Arial"/>
          <w:sz w:val="22"/>
          <w:szCs w:val="22"/>
        </w:rPr>
      </w:pPr>
      <w:r w:rsidRPr="00DC6386">
        <w:rPr>
          <w:rFonts w:ascii="Arial" w:hAnsi="Arial" w:cs="Arial"/>
          <w:sz w:val="22"/>
          <w:szCs w:val="22"/>
        </w:rPr>
        <w:t>Student responses will vary. Must provide three answers.</w:t>
      </w:r>
    </w:p>
    <w:p w14:paraId="0158E215" w14:textId="77777777" w:rsidR="00DC6386" w:rsidRPr="00DC6386" w:rsidRDefault="00DC6386" w:rsidP="00F43680">
      <w:pPr>
        <w:pStyle w:val="ListParagraph"/>
        <w:numPr>
          <w:ilvl w:val="0"/>
          <w:numId w:val="37"/>
        </w:numPr>
        <w:spacing w:after="160"/>
        <w:rPr>
          <w:rFonts w:ascii="Arial" w:hAnsi="Arial" w:cs="Arial"/>
          <w:sz w:val="22"/>
          <w:szCs w:val="22"/>
        </w:rPr>
      </w:pPr>
      <w:r w:rsidRPr="00DC6386">
        <w:rPr>
          <w:rFonts w:ascii="Arial" w:hAnsi="Arial" w:cs="Arial"/>
          <w:sz w:val="22"/>
          <w:szCs w:val="22"/>
        </w:rPr>
        <w:t>Increased costs of supplies (inputs)</w:t>
      </w:r>
    </w:p>
    <w:p w14:paraId="49E60097" w14:textId="77777777" w:rsidR="00DC6386" w:rsidRPr="00DC6386" w:rsidRDefault="00DC6386" w:rsidP="00F43680">
      <w:pPr>
        <w:pStyle w:val="ListParagraph"/>
        <w:numPr>
          <w:ilvl w:val="0"/>
          <w:numId w:val="37"/>
        </w:numPr>
        <w:spacing w:after="160"/>
        <w:rPr>
          <w:rFonts w:ascii="Arial" w:hAnsi="Arial" w:cs="Arial"/>
          <w:sz w:val="22"/>
          <w:szCs w:val="22"/>
        </w:rPr>
      </w:pPr>
      <w:r w:rsidRPr="00DC6386">
        <w:rPr>
          <w:rFonts w:ascii="Arial" w:hAnsi="Arial" w:cs="Arial"/>
          <w:sz w:val="22"/>
          <w:szCs w:val="22"/>
        </w:rPr>
        <w:t>More difficult to locate appropriate suppliers</w:t>
      </w:r>
    </w:p>
    <w:p w14:paraId="17B18D35" w14:textId="77777777" w:rsidR="00DC6386" w:rsidRPr="00DC6386" w:rsidRDefault="00DC6386" w:rsidP="00F43680">
      <w:pPr>
        <w:pStyle w:val="ListParagraph"/>
        <w:numPr>
          <w:ilvl w:val="0"/>
          <w:numId w:val="37"/>
        </w:numPr>
        <w:spacing w:after="160"/>
        <w:rPr>
          <w:rFonts w:ascii="Arial" w:hAnsi="Arial" w:cs="Arial"/>
          <w:sz w:val="22"/>
          <w:szCs w:val="22"/>
        </w:rPr>
      </w:pPr>
      <w:r w:rsidRPr="00DC6386">
        <w:rPr>
          <w:rFonts w:ascii="Arial" w:hAnsi="Arial" w:cs="Arial"/>
          <w:sz w:val="22"/>
          <w:szCs w:val="22"/>
        </w:rPr>
        <w:t>Quality of products may be negatively affected</w:t>
      </w:r>
    </w:p>
    <w:p w14:paraId="1182DBDC" w14:textId="77777777" w:rsidR="00DC6386" w:rsidRPr="00DC6386" w:rsidRDefault="00DC6386" w:rsidP="00F43680">
      <w:pPr>
        <w:pStyle w:val="ListParagraph"/>
        <w:numPr>
          <w:ilvl w:val="0"/>
          <w:numId w:val="37"/>
        </w:numPr>
        <w:spacing w:after="160"/>
        <w:rPr>
          <w:rFonts w:ascii="Arial" w:hAnsi="Arial" w:cs="Arial"/>
          <w:sz w:val="22"/>
          <w:szCs w:val="22"/>
        </w:rPr>
      </w:pPr>
      <w:r w:rsidRPr="00DC6386">
        <w:rPr>
          <w:rFonts w:ascii="Arial" w:hAnsi="Arial" w:cs="Arial"/>
          <w:sz w:val="22"/>
          <w:szCs w:val="22"/>
        </w:rPr>
        <w:t>Reduced competiveness as a result of increased costs</w:t>
      </w:r>
    </w:p>
    <w:p w14:paraId="643943D6" w14:textId="77777777" w:rsidR="00DC6386" w:rsidRPr="00DC6386" w:rsidRDefault="00DC6386" w:rsidP="00F43680">
      <w:pPr>
        <w:pStyle w:val="ListParagraph"/>
        <w:numPr>
          <w:ilvl w:val="0"/>
          <w:numId w:val="37"/>
        </w:numPr>
        <w:spacing w:after="160"/>
        <w:rPr>
          <w:rFonts w:ascii="Arial" w:hAnsi="Arial" w:cs="Arial"/>
          <w:sz w:val="22"/>
          <w:szCs w:val="22"/>
        </w:rPr>
      </w:pPr>
      <w:r w:rsidRPr="00DC6386">
        <w:rPr>
          <w:rFonts w:ascii="Arial" w:hAnsi="Arial" w:cs="Arial"/>
          <w:sz w:val="22"/>
          <w:szCs w:val="22"/>
        </w:rPr>
        <w:t>Cost of accreditation</w:t>
      </w:r>
    </w:p>
    <w:p w14:paraId="03EC5C6F" w14:textId="77777777" w:rsidR="00DC6386" w:rsidRPr="00DC6386" w:rsidRDefault="00DC6386" w:rsidP="00F43680">
      <w:pPr>
        <w:pStyle w:val="ListParagraph"/>
        <w:ind w:left="786"/>
        <w:rPr>
          <w:rFonts w:ascii="Arial" w:hAnsi="Arial" w:cs="Arial"/>
          <w:sz w:val="22"/>
          <w:szCs w:val="22"/>
        </w:rPr>
      </w:pPr>
    </w:p>
    <w:p w14:paraId="1DA2D330" w14:textId="77777777" w:rsidR="00DC6386" w:rsidRPr="00DC6386" w:rsidRDefault="00DC6386" w:rsidP="00F43680">
      <w:pPr>
        <w:pStyle w:val="ListParagraph"/>
        <w:numPr>
          <w:ilvl w:val="0"/>
          <w:numId w:val="35"/>
        </w:numPr>
        <w:spacing w:after="160"/>
        <w:ind w:left="426" w:hanging="426"/>
        <w:rPr>
          <w:rFonts w:ascii="Arial" w:hAnsi="Arial" w:cs="Arial"/>
          <w:sz w:val="22"/>
          <w:szCs w:val="22"/>
        </w:rPr>
      </w:pPr>
      <w:r w:rsidRPr="00DC6386">
        <w:rPr>
          <w:rFonts w:ascii="Arial" w:hAnsi="Arial" w:cs="Arial"/>
          <w:sz w:val="22"/>
          <w:szCs w:val="22"/>
        </w:rPr>
        <w:t xml:space="preserve">Student responses will vary. Must provide three answers. </w:t>
      </w:r>
    </w:p>
    <w:p w14:paraId="0A8C8925" w14:textId="77777777" w:rsidR="00DC6386" w:rsidRPr="00DC6386" w:rsidRDefault="00DC6386" w:rsidP="00F43680">
      <w:pPr>
        <w:pStyle w:val="ListParagraph"/>
        <w:numPr>
          <w:ilvl w:val="0"/>
          <w:numId w:val="38"/>
        </w:numPr>
        <w:spacing w:after="160"/>
        <w:rPr>
          <w:rFonts w:ascii="Arial" w:hAnsi="Arial" w:cs="Arial"/>
          <w:sz w:val="22"/>
          <w:szCs w:val="22"/>
        </w:rPr>
      </w:pPr>
      <w:r w:rsidRPr="00DC6386">
        <w:rPr>
          <w:rFonts w:ascii="Arial" w:hAnsi="Arial" w:cs="Arial"/>
          <w:sz w:val="22"/>
          <w:szCs w:val="22"/>
        </w:rPr>
        <w:t>Improved reputation as a CSR business</w:t>
      </w:r>
    </w:p>
    <w:p w14:paraId="4C760677" w14:textId="77777777" w:rsidR="00DC6386" w:rsidRPr="00DC6386" w:rsidRDefault="00DC6386" w:rsidP="00F43680">
      <w:pPr>
        <w:pStyle w:val="ListParagraph"/>
        <w:numPr>
          <w:ilvl w:val="0"/>
          <w:numId w:val="38"/>
        </w:numPr>
        <w:spacing w:after="160"/>
        <w:rPr>
          <w:rFonts w:ascii="Arial" w:hAnsi="Arial" w:cs="Arial"/>
          <w:sz w:val="22"/>
          <w:szCs w:val="22"/>
        </w:rPr>
      </w:pPr>
      <w:r w:rsidRPr="00DC6386">
        <w:rPr>
          <w:rFonts w:ascii="Arial" w:hAnsi="Arial" w:cs="Arial"/>
          <w:sz w:val="22"/>
          <w:szCs w:val="22"/>
        </w:rPr>
        <w:t>Attracts customers / clients with a preference for dealing with csr businesses</w:t>
      </w:r>
    </w:p>
    <w:p w14:paraId="66E2DBA5" w14:textId="77777777" w:rsidR="00DC6386" w:rsidRPr="00DC6386" w:rsidRDefault="00DC6386" w:rsidP="00F43680">
      <w:pPr>
        <w:pStyle w:val="ListParagraph"/>
        <w:numPr>
          <w:ilvl w:val="0"/>
          <w:numId w:val="38"/>
        </w:numPr>
        <w:spacing w:after="160"/>
        <w:rPr>
          <w:rFonts w:ascii="Arial" w:hAnsi="Arial" w:cs="Arial"/>
          <w:sz w:val="22"/>
          <w:szCs w:val="22"/>
        </w:rPr>
      </w:pPr>
      <w:r w:rsidRPr="00DC6386">
        <w:rPr>
          <w:rFonts w:ascii="Arial" w:hAnsi="Arial" w:cs="Arial"/>
          <w:sz w:val="22"/>
          <w:szCs w:val="22"/>
        </w:rPr>
        <w:t>Lower waste disposal costs</w:t>
      </w:r>
    </w:p>
    <w:p w14:paraId="28112FAB" w14:textId="77777777" w:rsidR="00DC6386" w:rsidRPr="00DC6386" w:rsidRDefault="00DC6386" w:rsidP="00F43680">
      <w:pPr>
        <w:pStyle w:val="ListParagraph"/>
        <w:numPr>
          <w:ilvl w:val="0"/>
          <w:numId w:val="38"/>
        </w:numPr>
        <w:spacing w:after="160"/>
        <w:rPr>
          <w:rFonts w:ascii="Arial" w:hAnsi="Arial" w:cs="Arial"/>
          <w:sz w:val="22"/>
          <w:szCs w:val="22"/>
        </w:rPr>
      </w:pPr>
      <w:r w:rsidRPr="00DC6386">
        <w:rPr>
          <w:rFonts w:ascii="Arial" w:hAnsi="Arial" w:cs="Arial"/>
          <w:sz w:val="22"/>
          <w:szCs w:val="22"/>
        </w:rPr>
        <w:t>Reduced waste and use of non-renewable resources</w:t>
      </w:r>
    </w:p>
    <w:p w14:paraId="365E8E16" w14:textId="77777777" w:rsidR="00DC6386" w:rsidRPr="00DC6386" w:rsidRDefault="00DC6386" w:rsidP="00F43680">
      <w:pPr>
        <w:pStyle w:val="ListParagraph"/>
        <w:spacing w:after="160"/>
        <w:ind w:left="786"/>
        <w:rPr>
          <w:rFonts w:ascii="Arial" w:hAnsi="Arial" w:cs="Arial"/>
          <w:sz w:val="22"/>
          <w:szCs w:val="22"/>
        </w:rPr>
      </w:pPr>
    </w:p>
    <w:p w14:paraId="647DA919" w14:textId="77777777" w:rsidR="00DC6386" w:rsidRPr="00DC6386" w:rsidRDefault="00DC6386" w:rsidP="00F43680">
      <w:pPr>
        <w:pStyle w:val="ListParagraph"/>
        <w:numPr>
          <w:ilvl w:val="0"/>
          <w:numId w:val="35"/>
        </w:numPr>
        <w:spacing w:after="160"/>
        <w:ind w:left="426" w:hanging="426"/>
        <w:rPr>
          <w:rFonts w:ascii="Arial" w:hAnsi="Arial" w:cs="Arial"/>
          <w:sz w:val="22"/>
          <w:szCs w:val="22"/>
        </w:rPr>
      </w:pPr>
      <w:r w:rsidRPr="00DC6386">
        <w:rPr>
          <w:rFonts w:ascii="Arial" w:hAnsi="Arial" w:cs="Arial"/>
          <w:sz w:val="22"/>
          <w:szCs w:val="22"/>
        </w:rPr>
        <w:t>Costs may fall as a result of using fewer inputs. This will allow the business to reduce prices and therefore increase competitiveness. Also improved reputation as a being a CSR business will create a competitive advantage</w:t>
      </w:r>
    </w:p>
    <w:p w14:paraId="43CD0C62" w14:textId="77777777" w:rsidR="00DC6386" w:rsidRPr="00840F6F" w:rsidRDefault="00DC6386" w:rsidP="00840F6F">
      <w:pPr>
        <w:rPr>
          <w:rFonts w:cs="Arial"/>
        </w:rPr>
      </w:pPr>
    </w:p>
    <w:p w14:paraId="2C60DF73" w14:textId="77777777" w:rsidR="00DC6386" w:rsidRPr="00DC6386" w:rsidRDefault="00DC6386" w:rsidP="00F43680">
      <w:pPr>
        <w:spacing w:line="240" w:lineRule="auto"/>
        <w:rPr>
          <w:rFonts w:cs="Arial"/>
          <w:b/>
        </w:rPr>
      </w:pPr>
      <w:r w:rsidRPr="00DC6386">
        <w:rPr>
          <w:rFonts w:cs="Arial"/>
          <w:b/>
        </w:rPr>
        <w:t>Case study 9.5: Outsourcing employees</w:t>
      </w:r>
    </w:p>
    <w:p w14:paraId="1B68FC12" w14:textId="77777777" w:rsidR="00DC6386" w:rsidRPr="00DC6386" w:rsidRDefault="00DC6386" w:rsidP="00F43680">
      <w:pPr>
        <w:pStyle w:val="ListParagraph"/>
        <w:numPr>
          <w:ilvl w:val="0"/>
          <w:numId w:val="39"/>
        </w:numPr>
        <w:spacing w:after="160"/>
        <w:ind w:left="426" w:hanging="426"/>
        <w:rPr>
          <w:rFonts w:ascii="Arial" w:hAnsi="Arial" w:cs="Arial"/>
          <w:sz w:val="22"/>
          <w:szCs w:val="22"/>
        </w:rPr>
      </w:pPr>
      <w:r w:rsidRPr="00DC6386">
        <w:rPr>
          <w:rFonts w:ascii="Arial" w:hAnsi="Arial" w:cs="Arial"/>
          <w:sz w:val="22"/>
          <w:szCs w:val="22"/>
        </w:rPr>
        <w:t>The CSR issue of using overseas suppliers from third world nations who exploit employees and force them to work in unsafe conditions.</w:t>
      </w:r>
    </w:p>
    <w:p w14:paraId="259B0858" w14:textId="77777777" w:rsidR="00DC6386" w:rsidRPr="00DC6386" w:rsidRDefault="00DC6386" w:rsidP="00F43680">
      <w:pPr>
        <w:pStyle w:val="ListParagraph"/>
        <w:ind w:left="426" w:hanging="426"/>
        <w:rPr>
          <w:rFonts w:ascii="Arial" w:hAnsi="Arial" w:cs="Arial"/>
          <w:sz w:val="22"/>
          <w:szCs w:val="22"/>
        </w:rPr>
      </w:pPr>
    </w:p>
    <w:p w14:paraId="479BEE96" w14:textId="77777777" w:rsidR="00DC6386" w:rsidRPr="00DC6386" w:rsidRDefault="00DC6386" w:rsidP="00F43680">
      <w:pPr>
        <w:pStyle w:val="ListParagraph"/>
        <w:numPr>
          <w:ilvl w:val="0"/>
          <w:numId w:val="39"/>
        </w:numPr>
        <w:spacing w:after="160"/>
        <w:ind w:left="426" w:hanging="426"/>
        <w:rPr>
          <w:rFonts w:ascii="Arial" w:hAnsi="Arial" w:cs="Arial"/>
          <w:sz w:val="22"/>
          <w:szCs w:val="22"/>
        </w:rPr>
      </w:pPr>
      <w:r w:rsidRPr="00DC6386">
        <w:rPr>
          <w:rFonts w:ascii="Arial" w:hAnsi="Arial" w:cs="Arial"/>
          <w:sz w:val="22"/>
          <w:szCs w:val="22"/>
        </w:rPr>
        <w:t>More Australian businesses are using global supply chains. This has increase the likelihood that third world labour has been exploited when creating the products. It is difficult often to know whether exploitation of workers I occurring within a global supplier. Laws and protections vary nation to nation.</w:t>
      </w:r>
    </w:p>
    <w:p w14:paraId="441CC96F" w14:textId="77777777" w:rsidR="00DC6386" w:rsidRPr="00DC6386" w:rsidRDefault="00DC6386" w:rsidP="00F43680">
      <w:pPr>
        <w:pStyle w:val="ListParagraph"/>
        <w:ind w:left="426" w:hanging="426"/>
        <w:rPr>
          <w:rFonts w:ascii="Arial" w:hAnsi="Arial" w:cs="Arial"/>
          <w:sz w:val="22"/>
          <w:szCs w:val="22"/>
        </w:rPr>
      </w:pPr>
    </w:p>
    <w:p w14:paraId="1F68721B" w14:textId="77777777" w:rsidR="00DC6386" w:rsidRPr="00DC6386" w:rsidRDefault="00DC6386" w:rsidP="00F43680">
      <w:pPr>
        <w:pStyle w:val="ListParagraph"/>
        <w:numPr>
          <w:ilvl w:val="0"/>
          <w:numId w:val="39"/>
        </w:numPr>
        <w:spacing w:after="160"/>
        <w:ind w:left="426" w:hanging="426"/>
        <w:rPr>
          <w:rFonts w:ascii="Arial" w:hAnsi="Arial" w:cs="Arial"/>
          <w:sz w:val="22"/>
          <w:szCs w:val="22"/>
        </w:rPr>
      </w:pPr>
      <w:r w:rsidRPr="00DC6386">
        <w:rPr>
          <w:rFonts w:ascii="Arial" w:hAnsi="Arial" w:cs="Arial"/>
          <w:sz w:val="22"/>
          <w:szCs w:val="22"/>
        </w:rPr>
        <w:t>Australian consumers demand better working conditions for outsourced employees of clothing manufacturers.</w:t>
      </w:r>
    </w:p>
    <w:p w14:paraId="04EE33EE" w14:textId="77777777" w:rsidR="00DC6386" w:rsidRPr="00DC6386" w:rsidRDefault="00DC6386" w:rsidP="0060669C">
      <w:pPr>
        <w:pStyle w:val="ListParagraph"/>
        <w:ind w:left="426"/>
        <w:rPr>
          <w:rFonts w:ascii="Arial" w:hAnsi="Arial" w:cs="Arial"/>
          <w:sz w:val="22"/>
          <w:szCs w:val="22"/>
        </w:rPr>
      </w:pPr>
      <w:r w:rsidRPr="00DC6386">
        <w:rPr>
          <w:rFonts w:ascii="Arial" w:hAnsi="Arial" w:cs="Arial"/>
          <w:sz w:val="22"/>
          <w:szCs w:val="22"/>
        </w:rPr>
        <w:t>Of the people surveyed, 83 per cent stated they wanted clothing retailers to be more transparent about the locations of their supplier’s factories.</w:t>
      </w:r>
    </w:p>
    <w:p w14:paraId="414AD4D4" w14:textId="77777777" w:rsidR="00DC6386" w:rsidRPr="00DC6386" w:rsidRDefault="00DC6386" w:rsidP="0060669C">
      <w:pPr>
        <w:pStyle w:val="ListParagraph"/>
        <w:ind w:left="426"/>
        <w:rPr>
          <w:rFonts w:ascii="Arial" w:hAnsi="Arial" w:cs="Arial"/>
          <w:sz w:val="22"/>
          <w:szCs w:val="22"/>
        </w:rPr>
      </w:pPr>
      <w:r w:rsidRPr="00DC6386">
        <w:rPr>
          <w:rFonts w:ascii="Arial" w:hAnsi="Arial" w:cs="Arial"/>
          <w:sz w:val="22"/>
          <w:szCs w:val="22"/>
        </w:rPr>
        <w:t>70 per cent said they would gladly pay more for goods if it meant for better conditions for the workers involved.</w:t>
      </w:r>
    </w:p>
    <w:p w14:paraId="6ED398A9" w14:textId="77777777" w:rsidR="00DC6386" w:rsidRPr="00DC6386" w:rsidRDefault="00DC6386" w:rsidP="00F43680">
      <w:pPr>
        <w:pStyle w:val="ListParagraph"/>
        <w:ind w:left="426" w:hanging="426"/>
        <w:rPr>
          <w:rFonts w:ascii="Arial" w:hAnsi="Arial" w:cs="Arial"/>
          <w:sz w:val="22"/>
          <w:szCs w:val="22"/>
        </w:rPr>
      </w:pPr>
    </w:p>
    <w:p w14:paraId="46948ED2" w14:textId="77777777" w:rsidR="00DC6386" w:rsidRPr="00DC6386" w:rsidRDefault="00DC6386" w:rsidP="00F43680">
      <w:pPr>
        <w:pStyle w:val="ListParagraph"/>
        <w:numPr>
          <w:ilvl w:val="0"/>
          <w:numId w:val="39"/>
        </w:numPr>
        <w:spacing w:after="160"/>
        <w:ind w:left="426" w:hanging="426"/>
        <w:rPr>
          <w:rFonts w:ascii="Arial" w:hAnsi="Arial" w:cs="Arial"/>
          <w:sz w:val="22"/>
          <w:szCs w:val="22"/>
        </w:rPr>
      </w:pPr>
      <w:r w:rsidRPr="00DC6386">
        <w:rPr>
          <w:rFonts w:ascii="Arial" w:hAnsi="Arial" w:cs="Arial"/>
          <w:sz w:val="22"/>
          <w:szCs w:val="22"/>
        </w:rPr>
        <w:t xml:space="preserve">Coles, Target, Cotton On and Forever New have all been named as companies that have outsourced to illegal and dangerous factories in Bangladesh. However, Cotton </w:t>
      </w:r>
      <w:r w:rsidRPr="00DC6386">
        <w:rPr>
          <w:rFonts w:ascii="Arial" w:hAnsi="Arial" w:cs="Arial"/>
          <w:sz w:val="22"/>
          <w:szCs w:val="22"/>
        </w:rPr>
        <w:lastRenderedPageBreak/>
        <w:t xml:space="preserve">On, Target and Forever New recently signed on to </w:t>
      </w:r>
      <w:r w:rsidRPr="00DC6386">
        <w:rPr>
          <w:rFonts w:ascii="Arial" w:hAnsi="Arial" w:cs="Arial"/>
          <w:i/>
          <w:sz w:val="22"/>
          <w:szCs w:val="22"/>
        </w:rPr>
        <w:t xml:space="preserve">The Bangladesh Accord on Fire and Building Safety </w:t>
      </w:r>
      <w:r w:rsidRPr="00DC6386">
        <w:rPr>
          <w:rFonts w:ascii="Arial" w:hAnsi="Arial" w:cs="Arial"/>
          <w:sz w:val="22"/>
          <w:szCs w:val="22"/>
        </w:rPr>
        <w:t>along with Kmart.</w:t>
      </w:r>
    </w:p>
    <w:p w14:paraId="4C37D8D8" w14:textId="77777777" w:rsidR="00DC6386" w:rsidRPr="00DC6386" w:rsidRDefault="00DC6386" w:rsidP="00F43680">
      <w:pPr>
        <w:pStyle w:val="ListParagraph"/>
        <w:ind w:left="426" w:hanging="426"/>
        <w:rPr>
          <w:rFonts w:ascii="Arial" w:hAnsi="Arial" w:cs="Arial"/>
          <w:sz w:val="22"/>
          <w:szCs w:val="22"/>
        </w:rPr>
      </w:pPr>
    </w:p>
    <w:p w14:paraId="1586A60C" w14:textId="77777777" w:rsidR="00DC6386" w:rsidRPr="00D24ED7" w:rsidRDefault="00DC6386" w:rsidP="00F43680">
      <w:pPr>
        <w:pStyle w:val="ListParagraph"/>
        <w:numPr>
          <w:ilvl w:val="0"/>
          <w:numId w:val="39"/>
        </w:numPr>
        <w:spacing w:after="160"/>
        <w:ind w:left="426" w:hanging="426"/>
        <w:rPr>
          <w:rFonts w:ascii="Arial" w:hAnsi="Arial" w:cs="Arial"/>
          <w:sz w:val="22"/>
          <w:szCs w:val="22"/>
        </w:rPr>
      </w:pPr>
      <w:r w:rsidRPr="00DC6386">
        <w:rPr>
          <w:rFonts w:ascii="Arial" w:hAnsi="Arial" w:cs="Arial"/>
          <w:sz w:val="22"/>
          <w:szCs w:val="22"/>
        </w:rPr>
        <w:t>Australian companies are put under pressure by this report. If they ignore it they risk being exposed through the media as supporting the exploitation of third world employees. This will have a negative effect on reputation, which will in turn have a negative effect of competitiveness, sales and profits</w:t>
      </w:r>
      <w:r w:rsidR="00D24ED7">
        <w:rPr>
          <w:rFonts w:ascii="Arial" w:hAnsi="Arial" w:cs="Arial"/>
          <w:sz w:val="22"/>
          <w:szCs w:val="22"/>
        </w:rPr>
        <w:t>.</w:t>
      </w:r>
    </w:p>
    <w:sectPr w:rsidR="00DC6386" w:rsidRPr="00D24ED7" w:rsidSect="00892221">
      <w:headerReference w:type="default" r:id="rId12"/>
      <w:footerReference w:type="default" r:id="rId13"/>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0BBD2" w14:textId="77777777" w:rsidR="00A50F3C" w:rsidRDefault="00A50F3C">
      <w:r>
        <w:separator/>
      </w:r>
    </w:p>
  </w:endnote>
  <w:endnote w:type="continuationSeparator" w:id="0">
    <w:p w14:paraId="0C74D17E" w14:textId="77777777" w:rsidR="00A50F3C" w:rsidRDefault="00A5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E2C28" w14:textId="77777777" w:rsidR="00D102D8" w:rsidRDefault="00D102D8" w:rsidP="000B258B">
    <w:pPr>
      <w:pStyle w:val="Header"/>
      <w:spacing w:after="0" w:line="240" w:lineRule="auto"/>
      <w:rPr>
        <w:b/>
      </w:rPr>
    </w:pPr>
  </w:p>
  <w:p w14:paraId="6930CDED" w14:textId="77777777" w:rsidR="00D94BD7" w:rsidRDefault="00CC6CCA" w:rsidP="00CC6CCA">
    <w:pPr>
      <w:pStyle w:val="Footer"/>
      <w:spacing w:after="0" w:line="240" w:lineRule="auto"/>
    </w:pPr>
    <w:r>
      <w:t>Elizabeth Pucius</w:t>
    </w:r>
    <w:r w:rsidR="007A234B">
      <w:t xml:space="preserve">, Julie Cain, </w:t>
    </w:r>
  </w:p>
  <w:p w14:paraId="1058DD4F" w14:textId="77777777" w:rsidR="00D102D8" w:rsidRPr="006C6AC0" w:rsidRDefault="007A234B" w:rsidP="00CC6CCA">
    <w:pPr>
      <w:pStyle w:val="Footer"/>
      <w:spacing w:after="0" w:line="240" w:lineRule="auto"/>
    </w:pPr>
    <w:r>
      <w:t>Megan Jeffery &amp; Gillian Somers</w:t>
    </w:r>
    <w:r w:rsidR="00EA3AC1" w:rsidRPr="00EC2327">
      <w:tab/>
    </w:r>
    <w:r w:rsidR="001A3952">
      <w:fldChar w:fldCharType="begin"/>
    </w:r>
    <w:r w:rsidR="0067431A">
      <w:instrText xml:space="preserve"> PAGE </w:instrText>
    </w:r>
    <w:r w:rsidR="001A3952">
      <w:fldChar w:fldCharType="separate"/>
    </w:r>
    <w:r w:rsidR="00413753">
      <w:rPr>
        <w:noProof/>
      </w:rPr>
      <w:t>5</w:t>
    </w:r>
    <w:r w:rsidR="001A3952">
      <w:rPr>
        <w:noProof/>
      </w:rPr>
      <w:fldChar w:fldCharType="end"/>
    </w:r>
    <w:r w:rsidR="00D94BD7">
      <w:rPr>
        <w:noProof/>
      </w:rPr>
      <w:tab/>
    </w:r>
    <w:r w:rsidR="00EA3AC1" w:rsidRPr="00D83B2C">
      <w:t>© Cambridge University Press</w:t>
    </w:r>
    <w:r w:rsidR="00EA3AC1">
      <w:t xml:space="preserve"> </w:t>
    </w:r>
    <w:r w:rsidR="00A65C0B">
      <w:t>201</w:t>
    </w:r>
    <w:r w:rsidR="00CC6CCA">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99664" w14:textId="77777777" w:rsidR="00A50F3C" w:rsidRDefault="00A50F3C">
      <w:r>
        <w:separator/>
      </w:r>
    </w:p>
  </w:footnote>
  <w:footnote w:type="continuationSeparator" w:id="0">
    <w:p w14:paraId="7D23AF70" w14:textId="77777777" w:rsidR="00A50F3C" w:rsidRDefault="00A50F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ACDC4"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0FFB8F87" wp14:editId="40BDDB13">
          <wp:simplePos x="0" y="0"/>
          <wp:positionH relativeFrom="column">
            <wp:posOffset>-925830</wp:posOffset>
          </wp:positionH>
          <wp:positionV relativeFrom="paragraph">
            <wp:posOffset>-450215</wp:posOffset>
          </wp:positionV>
          <wp:extent cx="8360187" cy="103188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87" cy="10318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4BA35" w14:textId="77777777" w:rsidR="00C17288" w:rsidRDefault="00C17288" w:rsidP="00243726">
    <w:pPr>
      <w:pStyle w:val="Header"/>
      <w:spacing w:after="0" w:line="240" w:lineRule="auto"/>
      <w:rPr>
        <w:b/>
      </w:rPr>
    </w:pPr>
  </w:p>
  <w:p w14:paraId="54287392" w14:textId="77777777" w:rsidR="00C17288" w:rsidRDefault="00C17288" w:rsidP="00243726">
    <w:pPr>
      <w:pStyle w:val="Header"/>
      <w:spacing w:after="0" w:line="240" w:lineRule="auto"/>
      <w:rPr>
        <w:b/>
      </w:rPr>
    </w:pPr>
  </w:p>
  <w:p w14:paraId="2EE68C98" w14:textId="77777777" w:rsidR="005A636E" w:rsidRDefault="005A636E" w:rsidP="00243726">
    <w:pPr>
      <w:pStyle w:val="Header"/>
      <w:spacing w:after="0" w:line="240" w:lineRule="auto"/>
      <w:rPr>
        <w:b/>
      </w:rPr>
    </w:pPr>
  </w:p>
  <w:p w14:paraId="5DAC73EA" w14:textId="77777777" w:rsidR="00F63ED7" w:rsidRDefault="00F63ED7" w:rsidP="00F63ED7">
    <w:pPr>
      <w:pStyle w:val="Header"/>
      <w:spacing w:after="0" w:line="240" w:lineRule="auto"/>
      <w:rPr>
        <w:b/>
      </w:rPr>
    </w:pPr>
  </w:p>
  <w:p w14:paraId="3BE7C9E6" w14:textId="77777777" w:rsidR="00C20BF4" w:rsidRPr="00F63ED7" w:rsidRDefault="00243726" w:rsidP="00F3702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F3702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1DEBC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0B027C"/>
    <w:multiLevelType w:val="hybridMultilevel"/>
    <w:tmpl w:val="DA14B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6E6D48"/>
    <w:multiLevelType w:val="hybridMultilevel"/>
    <w:tmpl w:val="0410308E"/>
    <w:lvl w:ilvl="0" w:tplc="0C09000F">
      <w:start w:val="1"/>
      <w:numFmt w:val="decimal"/>
      <w:lvlText w:val="%1."/>
      <w:lvlJc w:val="left"/>
      <w:pPr>
        <w:ind w:left="720" w:hanging="720"/>
      </w:pPr>
      <w:rPr>
        <w:rFonts w:hint="default"/>
      </w:rPr>
    </w:lvl>
    <w:lvl w:ilvl="1" w:tplc="08090019">
      <w:start w:val="1"/>
      <w:numFmt w:val="lowerLetter"/>
      <w:lvlText w:val="%2."/>
      <w:lvlJc w:val="left"/>
      <w:pPr>
        <w:ind w:left="786" w:hanging="360"/>
      </w:pPr>
    </w:lvl>
    <w:lvl w:ilvl="2" w:tplc="0C09000F">
      <w:start w:val="1"/>
      <w:numFmt w:val="decimal"/>
      <w:lvlText w:val="%3."/>
      <w:lvlJc w:val="lef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7B6011"/>
    <w:multiLevelType w:val="hybridMultilevel"/>
    <w:tmpl w:val="923EE360"/>
    <w:lvl w:ilvl="0" w:tplc="A36848A4">
      <w:start w:val="5"/>
      <w:numFmt w:val="decimal"/>
      <w:lvlText w:val="%1."/>
      <w:lvlJc w:val="left"/>
      <w:pPr>
        <w:ind w:left="720" w:hanging="720"/>
      </w:pPr>
      <w:rPr>
        <w:rFonts w:hint="default"/>
      </w:rPr>
    </w:lvl>
    <w:lvl w:ilvl="1" w:tplc="0C090019">
      <w:start w:val="1"/>
      <w:numFmt w:val="lowerLetter"/>
      <w:lvlText w:val="%2."/>
      <w:lvlJc w:val="left"/>
      <w:pPr>
        <w:ind w:left="1069"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2600DE"/>
    <w:multiLevelType w:val="hybridMultilevel"/>
    <w:tmpl w:val="2BCCAD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EE76DDE"/>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13A068D"/>
    <w:multiLevelType w:val="hybridMultilevel"/>
    <w:tmpl w:val="FFF03CD4"/>
    <w:lvl w:ilvl="0" w:tplc="2D64A04A">
      <w:start w:val="1"/>
      <w:numFmt w:val="decimal"/>
      <w:lvlText w:val="%1."/>
      <w:lvlJc w:val="left"/>
      <w:pPr>
        <w:ind w:left="720" w:hanging="72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62DB2"/>
    <w:multiLevelType w:val="hybridMultilevel"/>
    <w:tmpl w:val="6C40433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32A93EF4"/>
    <w:multiLevelType w:val="hybridMultilevel"/>
    <w:tmpl w:val="8D64B568"/>
    <w:lvl w:ilvl="0" w:tplc="0C09000F">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D17BF1"/>
    <w:multiLevelType w:val="hybridMultilevel"/>
    <w:tmpl w:val="A43869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BA30941"/>
    <w:multiLevelType w:val="hybridMultilevel"/>
    <w:tmpl w:val="CEBA3F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3BB665AA"/>
    <w:multiLevelType w:val="hybridMultilevel"/>
    <w:tmpl w:val="7842F58C"/>
    <w:lvl w:ilvl="0" w:tplc="0C09000F">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9D515B"/>
    <w:multiLevelType w:val="hybridMultilevel"/>
    <w:tmpl w:val="8B1C5C40"/>
    <w:lvl w:ilvl="0" w:tplc="07D0F9AA">
      <w:start w:val="2"/>
      <w:numFmt w:val="decimal"/>
      <w:lvlText w:val="%1."/>
      <w:lvlJc w:val="left"/>
      <w:pPr>
        <w:ind w:left="72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7AF3EF8"/>
    <w:multiLevelType w:val="hybridMultilevel"/>
    <w:tmpl w:val="D93689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B886930"/>
    <w:multiLevelType w:val="hybridMultilevel"/>
    <w:tmpl w:val="DCD8DC02"/>
    <w:lvl w:ilvl="0" w:tplc="0C09000F">
      <w:start w:val="1"/>
      <w:numFmt w:val="decimal"/>
      <w:lvlText w:val="%1."/>
      <w:lvlJc w:val="left"/>
      <w:pPr>
        <w:ind w:left="1146"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8D26F0"/>
    <w:multiLevelType w:val="hybridMultilevel"/>
    <w:tmpl w:val="E7E4D57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nsid w:val="52DF0A96"/>
    <w:multiLevelType w:val="hybridMultilevel"/>
    <w:tmpl w:val="C2501004"/>
    <w:lvl w:ilvl="0" w:tplc="0C09000F">
      <w:start w:val="1"/>
      <w:numFmt w:val="decimal"/>
      <w:lvlText w:val="%1."/>
      <w:lvlJc w:val="left"/>
      <w:pPr>
        <w:ind w:left="786" w:hanging="360"/>
      </w:pPr>
      <w:rPr>
        <w:rFont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nsid w:val="52F24B7D"/>
    <w:multiLevelType w:val="hybridMultilevel"/>
    <w:tmpl w:val="639247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0DE6E9D"/>
    <w:multiLevelType w:val="hybridMultilevel"/>
    <w:tmpl w:val="71CCF7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53E3585"/>
    <w:multiLevelType w:val="hybridMultilevel"/>
    <w:tmpl w:val="E44269E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3">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C07CA9"/>
    <w:multiLevelType w:val="hybridMultilevel"/>
    <w:tmpl w:val="482E6AD2"/>
    <w:lvl w:ilvl="0" w:tplc="0ACC88C8">
      <w:start w:val="3"/>
      <w:numFmt w:val="decimal"/>
      <w:lvlText w:val="%1."/>
      <w:lvlJc w:val="left"/>
      <w:pPr>
        <w:ind w:left="720" w:hanging="720"/>
      </w:pPr>
      <w:rPr>
        <w:rFonts w:hint="default"/>
      </w:rPr>
    </w:lvl>
    <w:lvl w:ilvl="1" w:tplc="0C090019">
      <w:start w:val="1"/>
      <w:numFmt w:val="lowerLetter"/>
      <w:lvlText w:val="%2."/>
      <w:lvlJc w:val="left"/>
      <w:pPr>
        <w:ind w:left="1069"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FE43B1F"/>
    <w:multiLevelType w:val="hybridMultilevel"/>
    <w:tmpl w:val="CA06045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6">
    <w:nsid w:val="71395D86"/>
    <w:multiLevelType w:val="hybridMultilevel"/>
    <w:tmpl w:val="9B162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8">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7"/>
  </w:num>
  <w:num w:numId="4">
    <w:abstractNumId w:val="37"/>
  </w:num>
  <w:num w:numId="5">
    <w:abstractNumId w:val="30"/>
  </w:num>
  <w:num w:numId="6">
    <w:abstractNumId w:val="16"/>
  </w:num>
  <w:num w:numId="7">
    <w:abstractNumId w:val="7"/>
  </w:num>
  <w:num w:numId="8">
    <w:abstractNumId w:val="5"/>
  </w:num>
  <w:num w:numId="9">
    <w:abstractNumId w:val="1"/>
  </w:num>
  <w:num w:numId="10">
    <w:abstractNumId w:val="11"/>
  </w:num>
  <w:num w:numId="11">
    <w:abstractNumId w:val="38"/>
  </w:num>
  <w:num w:numId="12">
    <w:abstractNumId w:val="10"/>
  </w:num>
  <w:num w:numId="13">
    <w:abstractNumId w:val="12"/>
  </w:num>
  <w:num w:numId="14">
    <w:abstractNumId w:val="33"/>
  </w:num>
  <w:num w:numId="15">
    <w:abstractNumId w:val="0"/>
  </w:num>
  <w:num w:numId="16">
    <w:abstractNumId w:val="8"/>
  </w:num>
  <w:num w:numId="17">
    <w:abstractNumId w:val="25"/>
  </w:num>
  <w:num w:numId="18">
    <w:abstractNumId w:val="29"/>
  </w:num>
  <w:num w:numId="19">
    <w:abstractNumId w:val="15"/>
  </w:num>
  <w:num w:numId="20">
    <w:abstractNumId w:val="2"/>
  </w:num>
  <w:num w:numId="21">
    <w:abstractNumId w:val="23"/>
  </w:num>
  <w:num w:numId="22">
    <w:abstractNumId w:val="28"/>
  </w:num>
  <w:num w:numId="23">
    <w:abstractNumId w:val="31"/>
  </w:num>
  <w:num w:numId="24">
    <w:abstractNumId w:val="36"/>
  </w:num>
  <w:num w:numId="25">
    <w:abstractNumId w:val="18"/>
  </w:num>
  <w:num w:numId="26">
    <w:abstractNumId w:val="6"/>
  </w:num>
  <w:num w:numId="27">
    <w:abstractNumId w:val="3"/>
  </w:num>
  <w:num w:numId="28">
    <w:abstractNumId w:val="27"/>
  </w:num>
  <w:num w:numId="29">
    <w:abstractNumId w:val="26"/>
  </w:num>
  <w:num w:numId="30">
    <w:abstractNumId w:val="9"/>
  </w:num>
  <w:num w:numId="31">
    <w:abstractNumId w:val="21"/>
  </w:num>
  <w:num w:numId="32">
    <w:abstractNumId w:val="34"/>
  </w:num>
  <w:num w:numId="33">
    <w:abstractNumId w:val="4"/>
  </w:num>
  <w:num w:numId="34">
    <w:abstractNumId w:val="24"/>
  </w:num>
  <w:num w:numId="35">
    <w:abstractNumId w:val="14"/>
  </w:num>
  <w:num w:numId="36">
    <w:abstractNumId w:val="13"/>
  </w:num>
  <w:num w:numId="37">
    <w:abstractNumId w:val="32"/>
  </w:num>
  <w:num w:numId="38">
    <w:abstractNumId w:val="35"/>
  </w:num>
  <w:num w:numId="39">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09"/>
    <w:rsid w:val="00000518"/>
    <w:rsid w:val="000145CB"/>
    <w:rsid w:val="00015C1E"/>
    <w:rsid w:val="0002621A"/>
    <w:rsid w:val="00037175"/>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35AB"/>
    <w:rsid w:val="00122300"/>
    <w:rsid w:val="00125AB7"/>
    <w:rsid w:val="00133B40"/>
    <w:rsid w:val="00135200"/>
    <w:rsid w:val="001370AB"/>
    <w:rsid w:val="001408CA"/>
    <w:rsid w:val="00143E50"/>
    <w:rsid w:val="00157D35"/>
    <w:rsid w:val="001602E4"/>
    <w:rsid w:val="00162DA1"/>
    <w:rsid w:val="00165A2E"/>
    <w:rsid w:val="00172501"/>
    <w:rsid w:val="00173A2A"/>
    <w:rsid w:val="001741DF"/>
    <w:rsid w:val="00180301"/>
    <w:rsid w:val="001819EE"/>
    <w:rsid w:val="00184CA0"/>
    <w:rsid w:val="0019165A"/>
    <w:rsid w:val="0019188B"/>
    <w:rsid w:val="00194DB2"/>
    <w:rsid w:val="0019575C"/>
    <w:rsid w:val="00197905"/>
    <w:rsid w:val="001A3952"/>
    <w:rsid w:val="001A3BF9"/>
    <w:rsid w:val="001B04CF"/>
    <w:rsid w:val="001B09EA"/>
    <w:rsid w:val="001B39FE"/>
    <w:rsid w:val="001B4831"/>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1376B"/>
    <w:rsid w:val="00215286"/>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9079C"/>
    <w:rsid w:val="002A0FF9"/>
    <w:rsid w:val="002B0EB9"/>
    <w:rsid w:val="002B57AA"/>
    <w:rsid w:val="002B7E00"/>
    <w:rsid w:val="002C384C"/>
    <w:rsid w:val="002E38F4"/>
    <w:rsid w:val="002E50DD"/>
    <w:rsid w:val="002F41AE"/>
    <w:rsid w:val="002F4C4D"/>
    <w:rsid w:val="002F664B"/>
    <w:rsid w:val="002F6735"/>
    <w:rsid w:val="002F7828"/>
    <w:rsid w:val="00302531"/>
    <w:rsid w:val="00304668"/>
    <w:rsid w:val="00306485"/>
    <w:rsid w:val="00307B48"/>
    <w:rsid w:val="00312504"/>
    <w:rsid w:val="0031410B"/>
    <w:rsid w:val="00320890"/>
    <w:rsid w:val="003310C8"/>
    <w:rsid w:val="00332030"/>
    <w:rsid w:val="00335AF9"/>
    <w:rsid w:val="00336EC7"/>
    <w:rsid w:val="00337C50"/>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87058"/>
    <w:rsid w:val="003965DF"/>
    <w:rsid w:val="0039709B"/>
    <w:rsid w:val="003A1E58"/>
    <w:rsid w:val="003A22B3"/>
    <w:rsid w:val="003A4B4B"/>
    <w:rsid w:val="003B1B90"/>
    <w:rsid w:val="003B1C4B"/>
    <w:rsid w:val="003B4DA5"/>
    <w:rsid w:val="003C26FD"/>
    <w:rsid w:val="003C4434"/>
    <w:rsid w:val="003C4623"/>
    <w:rsid w:val="003D13CD"/>
    <w:rsid w:val="003D416B"/>
    <w:rsid w:val="003D449F"/>
    <w:rsid w:val="003E2355"/>
    <w:rsid w:val="003E3E5B"/>
    <w:rsid w:val="003F160D"/>
    <w:rsid w:val="003F4D92"/>
    <w:rsid w:val="003F74F9"/>
    <w:rsid w:val="0040158F"/>
    <w:rsid w:val="00406E33"/>
    <w:rsid w:val="0041375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0FBB"/>
    <w:rsid w:val="00481C12"/>
    <w:rsid w:val="00482DFD"/>
    <w:rsid w:val="0049239D"/>
    <w:rsid w:val="00493CD1"/>
    <w:rsid w:val="004A3E2C"/>
    <w:rsid w:val="004B4BEA"/>
    <w:rsid w:val="004B4DC1"/>
    <w:rsid w:val="004C5FA0"/>
    <w:rsid w:val="004C6549"/>
    <w:rsid w:val="004C6E8F"/>
    <w:rsid w:val="004D2A60"/>
    <w:rsid w:val="004D3385"/>
    <w:rsid w:val="004D3C32"/>
    <w:rsid w:val="004D5CA4"/>
    <w:rsid w:val="004D764F"/>
    <w:rsid w:val="004D7A30"/>
    <w:rsid w:val="004E08BD"/>
    <w:rsid w:val="004E0991"/>
    <w:rsid w:val="004E5A4B"/>
    <w:rsid w:val="004F1ABB"/>
    <w:rsid w:val="00504E2A"/>
    <w:rsid w:val="00513353"/>
    <w:rsid w:val="005301BF"/>
    <w:rsid w:val="00532B8D"/>
    <w:rsid w:val="005353B1"/>
    <w:rsid w:val="00535EF6"/>
    <w:rsid w:val="00536CCC"/>
    <w:rsid w:val="005410C3"/>
    <w:rsid w:val="0056206A"/>
    <w:rsid w:val="00563235"/>
    <w:rsid w:val="005650AC"/>
    <w:rsid w:val="00567C6D"/>
    <w:rsid w:val="0057783C"/>
    <w:rsid w:val="00584258"/>
    <w:rsid w:val="0059630C"/>
    <w:rsid w:val="005A31ED"/>
    <w:rsid w:val="005A636E"/>
    <w:rsid w:val="005B1864"/>
    <w:rsid w:val="005C4418"/>
    <w:rsid w:val="005C6B7D"/>
    <w:rsid w:val="005D0912"/>
    <w:rsid w:val="005D61D1"/>
    <w:rsid w:val="005E3001"/>
    <w:rsid w:val="005E391F"/>
    <w:rsid w:val="005F076C"/>
    <w:rsid w:val="005F3C70"/>
    <w:rsid w:val="006011A8"/>
    <w:rsid w:val="00602936"/>
    <w:rsid w:val="0060669C"/>
    <w:rsid w:val="006116E7"/>
    <w:rsid w:val="0063201D"/>
    <w:rsid w:val="0064018A"/>
    <w:rsid w:val="00640771"/>
    <w:rsid w:val="00647069"/>
    <w:rsid w:val="00650E96"/>
    <w:rsid w:val="0065669F"/>
    <w:rsid w:val="00662980"/>
    <w:rsid w:val="00672AA2"/>
    <w:rsid w:val="0067431A"/>
    <w:rsid w:val="00674F90"/>
    <w:rsid w:val="0067564F"/>
    <w:rsid w:val="00675954"/>
    <w:rsid w:val="00676EF0"/>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3873"/>
    <w:rsid w:val="006E670E"/>
    <w:rsid w:val="006F1D1B"/>
    <w:rsid w:val="00701602"/>
    <w:rsid w:val="00711275"/>
    <w:rsid w:val="00714767"/>
    <w:rsid w:val="00723479"/>
    <w:rsid w:val="0072600E"/>
    <w:rsid w:val="00727B72"/>
    <w:rsid w:val="00732E00"/>
    <w:rsid w:val="0073412E"/>
    <w:rsid w:val="0074193E"/>
    <w:rsid w:val="007424D5"/>
    <w:rsid w:val="00743B93"/>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0916"/>
    <w:rsid w:val="007A234B"/>
    <w:rsid w:val="007A24FC"/>
    <w:rsid w:val="007A2DFB"/>
    <w:rsid w:val="007A3840"/>
    <w:rsid w:val="007B3127"/>
    <w:rsid w:val="007B4020"/>
    <w:rsid w:val="007D0B9D"/>
    <w:rsid w:val="007D7E4E"/>
    <w:rsid w:val="007E195A"/>
    <w:rsid w:val="007F0CC3"/>
    <w:rsid w:val="007F3A29"/>
    <w:rsid w:val="007F67A7"/>
    <w:rsid w:val="00810C03"/>
    <w:rsid w:val="0082635E"/>
    <w:rsid w:val="00826B2B"/>
    <w:rsid w:val="00840F6F"/>
    <w:rsid w:val="00843F61"/>
    <w:rsid w:val="00846B3E"/>
    <w:rsid w:val="00850E90"/>
    <w:rsid w:val="00862F1A"/>
    <w:rsid w:val="0086555E"/>
    <w:rsid w:val="00870772"/>
    <w:rsid w:val="00872392"/>
    <w:rsid w:val="0087296C"/>
    <w:rsid w:val="00873296"/>
    <w:rsid w:val="00877012"/>
    <w:rsid w:val="0088241A"/>
    <w:rsid w:val="008857AB"/>
    <w:rsid w:val="00892221"/>
    <w:rsid w:val="008A3A83"/>
    <w:rsid w:val="008A3E70"/>
    <w:rsid w:val="008A6508"/>
    <w:rsid w:val="008B0C82"/>
    <w:rsid w:val="008B2975"/>
    <w:rsid w:val="008B6F30"/>
    <w:rsid w:val="008B7555"/>
    <w:rsid w:val="008C491D"/>
    <w:rsid w:val="008C4FBD"/>
    <w:rsid w:val="008C7168"/>
    <w:rsid w:val="008D5819"/>
    <w:rsid w:val="008D6310"/>
    <w:rsid w:val="008E10CF"/>
    <w:rsid w:val="008E236B"/>
    <w:rsid w:val="008E2FF9"/>
    <w:rsid w:val="008E5A44"/>
    <w:rsid w:val="008F0E56"/>
    <w:rsid w:val="008F15F3"/>
    <w:rsid w:val="008F7351"/>
    <w:rsid w:val="00900407"/>
    <w:rsid w:val="0090050C"/>
    <w:rsid w:val="00900EC3"/>
    <w:rsid w:val="009011F5"/>
    <w:rsid w:val="00902073"/>
    <w:rsid w:val="009069E0"/>
    <w:rsid w:val="00921E84"/>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B2D80"/>
    <w:rsid w:val="009B5D9A"/>
    <w:rsid w:val="009B64FF"/>
    <w:rsid w:val="009C3FCA"/>
    <w:rsid w:val="009D0214"/>
    <w:rsid w:val="009D232E"/>
    <w:rsid w:val="009D3211"/>
    <w:rsid w:val="009E16C3"/>
    <w:rsid w:val="009E6EB3"/>
    <w:rsid w:val="009E7C36"/>
    <w:rsid w:val="009F23CE"/>
    <w:rsid w:val="00A059DD"/>
    <w:rsid w:val="00A108C0"/>
    <w:rsid w:val="00A2434D"/>
    <w:rsid w:val="00A27B58"/>
    <w:rsid w:val="00A3518D"/>
    <w:rsid w:val="00A36B58"/>
    <w:rsid w:val="00A36DB8"/>
    <w:rsid w:val="00A371AB"/>
    <w:rsid w:val="00A41356"/>
    <w:rsid w:val="00A4426B"/>
    <w:rsid w:val="00A4596B"/>
    <w:rsid w:val="00A4690C"/>
    <w:rsid w:val="00A50F21"/>
    <w:rsid w:val="00A50F3C"/>
    <w:rsid w:val="00A528E8"/>
    <w:rsid w:val="00A53709"/>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D26D7"/>
    <w:rsid w:val="00AE61D5"/>
    <w:rsid w:val="00AE76E7"/>
    <w:rsid w:val="00AF4170"/>
    <w:rsid w:val="00AF6331"/>
    <w:rsid w:val="00B0431B"/>
    <w:rsid w:val="00B0546F"/>
    <w:rsid w:val="00B05660"/>
    <w:rsid w:val="00B06A62"/>
    <w:rsid w:val="00B06C2E"/>
    <w:rsid w:val="00B20DAF"/>
    <w:rsid w:val="00B22327"/>
    <w:rsid w:val="00B2539E"/>
    <w:rsid w:val="00B253AB"/>
    <w:rsid w:val="00B2733E"/>
    <w:rsid w:val="00B274BA"/>
    <w:rsid w:val="00B317C1"/>
    <w:rsid w:val="00B3252C"/>
    <w:rsid w:val="00B32563"/>
    <w:rsid w:val="00B44A72"/>
    <w:rsid w:val="00B46F55"/>
    <w:rsid w:val="00B52647"/>
    <w:rsid w:val="00B57ABF"/>
    <w:rsid w:val="00B63D10"/>
    <w:rsid w:val="00B703CA"/>
    <w:rsid w:val="00B72537"/>
    <w:rsid w:val="00B83375"/>
    <w:rsid w:val="00B833E1"/>
    <w:rsid w:val="00B84C92"/>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3968"/>
    <w:rsid w:val="00C14A7A"/>
    <w:rsid w:val="00C17288"/>
    <w:rsid w:val="00C2080B"/>
    <w:rsid w:val="00C20BF4"/>
    <w:rsid w:val="00C2412B"/>
    <w:rsid w:val="00C26057"/>
    <w:rsid w:val="00C345FD"/>
    <w:rsid w:val="00C35205"/>
    <w:rsid w:val="00C41686"/>
    <w:rsid w:val="00C45016"/>
    <w:rsid w:val="00C45196"/>
    <w:rsid w:val="00C501EF"/>
    <w:rsid w:val="00C52EFF"/>
    <w:rsid w:val="00C62EAA"/>
    <w:rsid w:val="00C75BC4"/>
    <w:rsid w:val="00C85756"/>
    <w:rsid w:val="00C86029"/>
    <w:rsid w:val="00C919B8"/>
    <w:rsid w:val="00CB0AB6"/>
    <w:rsid w:val="00CB2600"/>
    <w:rsid w:val="00CB3233"/>
    <w:rsid w:val="00CC166F"/>
    <w:rsid w:val="00CC6CCA"/>
    <w:rsid w:val="00CC6DD2"/>
    <w:rsid w:val="00CC6EE2"/>
    <w:rsid w:val="00CD00CE"/>
    <w:rsid w:val="00CD1A03"/>
    <w:rsid w:val="00CD1DC8"/>
    <w:rsid w:val="00CD3F02"/>
    <w:rsid w:val="00CD4E96"/>
    <w:rsid w:val="00CD70A1"/>
    <w:rsid w:val="00CE13E4"/>
    <w:rsid w:val="00CE3FCC"/>
    <w:rsid w:val="00CE524B"/>
    <w:rsid w:val="00CF1151"/>
    <w:rsid w:val="00D00A14"/>
    <w:rsid w:val="00D102D8"/>
    <w:rsid w:val="00D1280A"/>
    <w:rsid w:val="00D17D78"/>
    <w:rsid w:val="00D2252C"/>
    <w:rsid w:val="00D245E4"/>
    <w:rsid w:val="00D24C22"/>
    <w:rsid w:val="00D24ED7"/>
    <w:rsid w:val="00D25A14"/>
    <w:rsid w:val="00D314A9"/>
    <w:rsid w:val="00D41201"/>
    <w:rsid w:val="00D41ACB"/>
    <w:rsid w:val="00D47036"/>
    <w:rsid w:val="00D5458C"/>
    <w:rsid w:val="00D55488"/>
    <w:rsid w:val="00D66752"/>
    <w:rsid w:val="00D802AD"/>
    <w:rsid w:val="00D81601"/>
    <w:rsid w:val="00D8669D"/>
    <w:rsid w:val="00D87092"/>
    <w:rsid w:val="00D94BD7"/>
    <w:rsid w:val="00D96F62"/>
    <w:rsid w:val="00DA15B2"/>
    <w:rsid w:val="00DC16BC"/>
    <w:rsid w:val="00DC1985"/>
    <w:rsid w:val="00DC38C8"/>
    <w:rsid w:val="00DC6386"/>
    <w:rsid w:val="00DC7484"/>
    <w:rsid w:val="00DD20CD"/>
    <w:rsid w:val="00DD2B33"/>
    <w:rsid w:val="00DE3309"/>
    <w:rsid w:val="00DE5222"/>
    <w:rsid w:val="00DE6C78"/>
    <w:rsid w:val="00DF143A"/>
    <w:rsid w:val="00DF6EA0"/>
    <w:rsid w:val="00DF6FA0"/>
    <w:rsid w:val="00E013D2"/>
    <w:rsid w:val="00E053A7"/>
    <w:rsid w:val="00E1154B"/>
    <w:rsid w:val="00E13F0C"/>
    <w:rsid w:val="00E14D3A"/>
    <w:rsid w:val="00E209B2"/>
    <w:rsid w:val="00E21315"/>
    <w:rsid w:val="00E23DE2"/>
    <w:rsid w:val="00E4586F"/>
    <w:rsid w:val="00E5402B"/>
    <w:rsid w:val="00E63ECB"/>
    <w:rsid w:val="00E73F64"/>
    <w:rsid w:val="00E754A2"/>
    <w:rsid w:val="00E82681"/>
    <w:rsid w:val="00E837EE"/>
    <w:rsid w:val="00E90D89"/>
    <w:rsid w:val="00E9301E"/>
    <w:rsid w:val="00EA1733"/>
    <w:rsid w:val="00EA3AC1"/>
    <w:rsid w:val="00EA5D13"/>
    <w:rsid w:val="00EA78F0"/>
    <w:rsid w:val="00EB5196"/>
    <w:rsid w:val="00EB5566"/>
    <w:rsid w:val="00EC1EAC"/>
    <w:rsid w:val="00EC3AC3"/>
    <w:rsid w:val="00EC3CA0"/>
    <w:rsid w:val="00EC56D7"/>
    <w:rsid w:val="00EC7D26"/>
    <w:rsid w:val="00ED0867"/>
    <w:rsid w:val="00ED1C29"/>
    <w:rsid w:val="00ED2A58"/>
    <w:rsid w:val="00ED4B97"/>
    <w:rsid w:val="00EE146C"/>
    <w:rsid w:val="00EF0929"/>
    <w:rsid w:val="00EF5801"/>
    <w:rsid w:val="00F025EE"/>
    <w:rsid w:val="00F0728F"/>
    <w:rsid w:val="00F0795F"/>
    <w:rsid w:val="00F07F1C"/>
    <w:rsid w:val="00F11AF3"/>
    <w:rsid w:val="00F12975"/>
    <w:rsid w:val="00F20D1D"/>
    <w:rsid w:val="00F30235"/>
    <w:rsid w:val="00F37027"/>
    <w:rsid w:val="00F378F3"/>
    <w:rsid w:val="00F43680"/>
    <w:rsid w:val="00F43B28"/>
    <w:rsid w:val="00F4594F"/>
    <w:rsid w:val="00F55E72"/>
    <w:rsid w:val="00F603E3"/>
    <w:rsid w:val="00F620CA"/>
    <w:rsid w:val="00F63ED7"/>
    <w:rsid w:val="00F74C7F"/>
    <w:rsid w:val="00F75A2D"/>
    <w:rsid w:val="00F81C49"/>
    <w:rsid w:val="00F81F29"/>
    <w:rsid w:val="00F83C0E"/>
    <w:rsid w:val="00F85A9B"/>
    <w:rsid w:val="00F878A4"/>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D3C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5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character" w:styleId="PageNumber">
    <w:name w:val="page number"/>
    <w:basedOn w:val="DefaultParagraphFont"/>
    <w:uiPriority w:val="99"/>
    <w:semiHidden/>
    <w:unhideWhenUsed/>
    <w:rsid w:val="00D9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 w:id="163475530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cambridge.edu.au/vcebusman34+311"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oolworthslimited.com.au" TargetMode="External"/><Relationship Id="rId9" Type="http://schemas.openxmlformats.org/officeDocument/2006/relationships/hyperlink" Target="http://www.woolworthslimited.com.au/page/A_Trusted_Company/" TargetMode="External"/><Relationship Id="rId10" Type="http://schemas.openxmlformats.org/officeDocument/2006/relationships/hyperlink" Target="http://fairtrade.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E465E4-DDAB-4F43-942A-DE491346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1341</Words>
  <Characters>7765</Characters>
  <Application>Microsoft Macintosh Word</Application>
  <DocSecurity>0</DocSecurity>
  <Lines>235</Lines>
  <Paragraphs>144</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8962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13</cp:revision>
  <dcterms:created xsi:type="dcterms:W3CDTF">2016-09-09T02:55:00Z</dcterms:created>
  <dcterms:modified xsi:type="dcterms:W3CDTF">2016-10-13T00:19:00Z</dcterms:modified>
</cp:coreProperties>
</file>