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EC" w:rsidRPr="000A28CF" w:rsidRDefault="00B76EA2" w:rsidP="008F0AEC">
      <w:pPr>
        <w:spacing w:after="120" w:line="240" w:lineRule="auto"/>
        <w:jc w:val="both"/>
        <w:rPr>
          <w:rFonts w:cs="Arial"/>
          <w:b/>
          <w:i/>
          <w:sz w:val="28"/>
          <w:szCs w:val="28"/>
        </w:rPr>
      </w:pPr>
      <w:bookmarkStart w:id="0" w:name="_GoBack"/>
      <w:bookmarkEnd w:id="0"/>
      <w:r w:rsidRPr="000A28CF">
        <w:rPr>
          <w:rFonts w:cs="Arial"/>
          <w:b/>
          <w:i/>
          <w:sz w:val="28"/>
          <w:szCs w:val="28"/>
        </w:rPr>
        <w:t>Chapter 5</w:t>
      </w:r>
      <w:r w:rsidR="008F0AEC" w:rsidRPr="000A28CF">
        <w:rPr>
          <w:rFonts w:cs="Arial"/>
          <w:b/>
          <w:i/>
          <w:sz w:val="28"/>
          <w:szCs w:val="28"/>
        </w:rPr>
        <w:t xml:space="preserve"> Examination preparation solutions</w:t>
      </w:r>
    </w:p>
    <w:p w:rsidR="00B76EA2" w:rsidRDefault="00B76EA2" w:rsidP="000A28CF">
      <w:pPr>
        <w:pStyle w:val="ListParagraph"/>
      </w:pPr>
    </w:p>
    <w:p w:rsidR="00661113" w:rsidRDefault="00B76EA2" w:rsidP="004A7B77">
      <w:pPr>
        <w:pStyle w:val="ListParagraph"/>
        <w:numPr>
          <w:ilvl w:val="0"/>
          <w:numId w:val="27"/>
        </w:numPr>
        <w:spacing w:after="240"/>
        <w:ind w:left="357" w:hanging="357"/>
        <w:jc w:val="both"/>
        <w:rPr>
          <w:rFonts w:ascii="Arial" w:hAnsi="Arial" w:cs="Arial"/>
          <w:sz w:val="22"/>
          <w:szCs w:val="22"/>
        </w:rPr>
      </w:pPr>
      <w:r w:rsidRPr="00B76EA2">
        <w:rPr>
          <w:rFonts w:ascii="Arial" w:hAnsi="Arial" w:cs="Arial"/>
          <w:sz w:val="22"/>
          <w:szCs w:val="22"/>
        </w:rPr>
        <w:t>‘On-the-job’ training is training that is delivered at the workplace, during the course of a normal work day, as part of daily work activities</w:t>
      </w:r>
      <w:r w:rsidR="000A28CF">
        <w:rPr>
          <w:rFonts w:ascii="Arial" w:hAnsi="Arial" w:cs="Arial"/>
          <w:sz w:val="22"/>
          <w:szCs w:val="22"/>
        </w:rPr>
        <w:t>;</w:t>
      </w:r>
      <w:r w:rsidRPr="00B76EA2">
        <w:rPr>
          <w:rFonts w:ascii="Arial" w:hAnsi="Arial" w:cs="Arial"/>
          <w:sz w:val="22"/>
          <w:szCs w:val="22"/>
        </w:rPr>
        <w:t xml:space="preserve"> </w:t>
      </w:r>
      <w:r w:rsidR="000A28CF">
        <w:rPr>
          <w:rFonts w:ascii="Arial" w:hAnsi="Arial" w:cs="Arial"/>
          <w:sz w:val="22"/>
          <w:szCs w:val="22"/>
        </w:rPr>
        <w:t>f</w:t>
      </w:r>
      <w:r w:rsidRPr="00B76EA2">
        <w:rPr>
          <w:rFonts w:ascii="Arial" w:hAnsi="Arial" w:cs="Arial"/>
          <w:sz w:val="22"/>
          <w:szCs w:val="22"/>
        </w:rPr>
        <w:t xml:space="preserve">or example, mentoring provided by a supervisor, role </w:t>
      </w:r>
      <w:proofErr w:type="spellStart"/>
      <w:r w:rsidRPr="00B76EA2">
        <w:rPr>
          <w:rFonts w:ascii="Arial" w:hAnsi="Arial" w:cs="Arial"/>
          <w:sz w:val="22"/>
          <w:szCs w:val="22"/>
        </w:rPr>
        <w:t>modelling</w:t>
      </w:r>
      <w:proofErr w:type="spellEnd"/>
      <w:r w:rsidRPr="00B76EA2">
        <w:rPr>
          <w:rFonts w:ascii="Arial" w:hAnsi="Arial" w:cs="Arial"/>
          <w:sz w:val="22"/>
          <w:szCs w:val="22"/>
        </w:rPr>
        <w:t xml:space="preserve"> by a work colleague, or job rotation. Whereas ‘off-the job training’ is training that delivered outside of daily work tasks and the normal work environment, often by an outside </w:t>
      </w:r>
      <w:proofErr w:type="spellStart"/>
      <w:r w:rsidRPr="00B76EA2">
        <w:rPr>
          <w:rFonts w:ascii="Arial" w:hAnsi="Arial" w:cs="Arial"/>
          <w:sz w:val="22"/>
          <w:szCs w:val="22"/>
        </w:rPr>
        <w:t>organisation</w:t>
      </w:r>
      <w:proofErr w:type="spellEnd"/>
      <w:r w:rsidRPr="00B76EA2">
        <w:rPr>
          <w:rFonts w:ascii="Arial" w:hAnsi="Arial" w:cs="Arial"/>
          <w:sz w:val="22"/>
          <w:szCs w:val="22"/>
        </w:rPr>
        <w:t xml:space="preserve"> or consultant</w:t>
      </w:r>
      <w:r w:rsidR="000A28CF">
        <w:rPr>
          <w:rFonts w:ascii="Arial" w:hAnsi="Arial" w:cs="Arial"/>
          <w:sz w:val="22"/>
          <w:szCs w:val="22"/>
        </w:rPr>
        <w:t>;</w:t>
      </w:r>
      <w:r w:rsidRPr="00B76EA2">
        <w:rPr>
          <w:rFonts w:ascii="Arial" w:hAnsi="Arial" w:cs="Arial"/>
          <w:sz w:val="22"/>
          <w:szCs w:val="22"/>
        </w:rPr>
        <w:t xml:space="preserve"> </w:t>
      </w:r>
      <w:r w:rsidR="000A28CF">
        <w:rPr>
          <w:rFonts w:ascii="Arial" w:hAnsi="Arial" w:cs="Arial"/>
          <w:sz w:val="22"/>
          <w:szCs w:val="22"/>
        </w:rPr>
        <w:t>f</w:t>
      </w:r>
      <w:r w:rsidRPr="00B76EA2">
        <w:rPr>
          <w:rFonts w:ascii="Arial" w:hAnsi="Arial" w:cs="Arial"/>
          <w:sz w:val="22"/>
          <w:szCs w:val="22"/>
        </w:rPr>
        <w:t>or example, attending a conference, or participating in a role play or case study.</w:t>
      </w:r>
    </w:p>
    <w:p w:rsidR="00B76EA2" w:rsidRPr="00B76EA2" w:rsidRDefault="00B76EA2" w:rsidP="00661113">
      <w:pPr>
        <w:pStyle w:val="ListParagraph"/>
        <w:spacing w:after="240"/>
        <w:ind w:left="357"/>
        <w:rPr>
          <w:rFonts w:ascii="Arial" w:hAnsi="Arial" w:cs="Arial"/>
          <w:sz w:val="22"/>
          <w:szCs w:val="22"/>
        </w:rPr>
      </w:pPr>
    </w:p>
    <w:p w:rsidR="00B76EA2" w:rsidRPr="00B76EA2" w:rsidRDefault="00B76EA2" w:rsidP="00661113">
      <w:pPr>
        <w:pStyle w:val="ListParagraph"/>
        <w:numPr>
          <w:ilvl w:val="1"/>
          <w:numId w:val="27"/>
        </w:numPr>
        <w:spacing w:after="240"/>
        <w:ind w:left="1080"/>
        <w:rPr>
          <w:rFonts w:ascii="Arial" w:hAnsi="Arial" w:cs="Arial"/>
          <w:sz w:val="22"/>
          <w:szCs w:val="22"/>
        </w:rPr>
      </w:pPr>
      <w:r w:rsidRPr="00B76EA2">
        <w:rPr>
          <w:rFonts w:ascii="Arial" w:hAnsi="Arial" w:cs="Arial"/>
          <w:sz w:val="22"/>
          <w:szCs w:val="22"/>
        </w:rPr>
        <w:t>Toyota dealership</w:t>
      </w:r>
    </w:p>
    <w:p w:rsidR="00B76EA2" w:rsidRPr="00B76EA2" w:rsidRDefault="00B76EA2" w:rsidP="00661113">
      <w:pPr>
        <w:pStyle w:val="ListParagraph"/>
        <w:spacing w:after="240"/>
        <w:ind w:left="1080"/>
        <w:rPr>
          <w:rFonts w:ascii="Arial" w:hAnsi="Arial" w:cs="Arial"/>
          <w:sz w:val="22"/>
          <w:szCs w:val="22"/>
        </w:rPr>
      </w:pPr>
      <w:r w:rsidRPr="00B76EA2">
        <w:rPr>
          <w:rFonts w:ascii="Arial" w:hAnsi="Arial" w:cs="Arial"/>
          <w:sz w:val="22"/>
          <w:szCs w:val="22"/>
        </w:rPr>
        <w:t>On-the-job training: Completing a mechanic apprenticeship at the dealership.</w:t>
      </w:r>
    </w:p>
    <w:p w:rsidR="00661113" w:rsidRDefault="00B76EA2" w:rsidP="00661113">
      <w:pPr>
        <w:pStyle w:val="ListParagraph"/>
        <w:spacing w:after="240"/>
        <w:ind w:left="1080"/>
        <w:rPr>
          <w:rFonts w:ascii="Arial" w:hAnsi="Arial" w:cs="Arial"/>
          <w:sz w:val="22"/>
          <w:szCs w:val="22"/>
        </w:rPr>
      </w:pPr>
      <w:r w:rsidRPr="00B76EA2">
        <w:rPr>
          <w:rFonts w:ascii="Arial" w:hAnsi="Arial" w:cs="Arial"/>
          <w:sz w:val="22"/>
          <w:szCs w:val="22"/>
        </w:rPr>
        <w:t>Off-the-job training: Attending a negotiation course for salespeople.</w:t>
      </w:r>
    </w:p>
    <w:p w:rsidR="00B76EA2" w:rsidRPr="00B76EA2" w:rsidRDefault="00B76EA2" w:rsidP="00661113">
      <w:pPr>
        <w:pStyle w:val="ListParagraph"/>
        <w:spacing w:after="240"/>
        <w:ind w:left="1080"/>
        <w:rPr>
          <w:rFonts w:ascii="Arial" w:hAnsi="Arial" w:cs="Arial"/>
          <w:sz w:val="22"/>
          <w:szCs w:val="22"/>
        </w:rPr>
      </w:pPr>
    </w:p>
    <w:p w:rsidR="00B76EA2" w:rsidRPr="00B76EA2" w:rsidRDefault="00B76EA2" w:rsidP="00661113">
      <w:pPr>
        <w:pStyle w:val="ListParagraph"/>
        <w:numPr>
          <w:ilvl w:val="1"/>
          <w:numId w:val="27"/>
        </w:numPr>
        <w:spacing w:after="240"/>
        <w:ind w:left="1080"/>
        <w:rPr>
          <w:rFonts w:ascii="Arial" w:hAnsi="Arial" w:cs="Arial"/>
          <w:sz w:val="22"/>
          <w:szCs w:val="22"/>
        </w:rPr>
      </w:pPr>
      <w:r w:rsidRPr="00B76EA2">
        <w:rPr>
          <w:rFonts w:ascii="Arial" w:hAnsi="Arial" w:cs="Arial"/>
          <w:sz w:val="22"/>
          <w:szCs w:val="22"/>
        </w:rPr>
        <w:t>School</w:t>
      </w:r>
    </w:p>
    <w:p w:rsidR="00661113" w:rsidRDefault="00B76EA2" w:rsidP="00661113">
      <w:pPr>
        <w:pStyle w:val="ListParagraph"/>
        <w:spacing w:after="240"/>
        <w:ind w:firstLine="360"/>
        <w:rPr>
          <w:rFonts w:ascii="Arial" w:hAnsi="Arial" w:cs="Arial"/>
          <w:sz w:val="22"/>
          <w:szCs w:val="22"/>
        </w:rPr>
      </w:pPr>
      <w:r w:rsidRPr="00B76EA2">
        <w:rPr>
          <w:rFonts w:ascii="Arial" w:hAnsi="Arial" w:cs="Arial"/>
          <w:sz w:val="22"/>
          <w:szCs w:val="22"/>
        </w:rPr>
        <w:t>On-the-job training: Teachers working in pairs, watching each other teach.</w:t>
      </w:r>
    </w:p>
    <w:p w:rsidR="00B76EA2" w:rsidRPr="00B76EA2" w:rsidRDefault="00B76EA2" w:rsidP="00661113">
      <w:pPr>
        <w:pStyle w:val="ListParagraph"/>
        <w:spacing w:after="240"/>
        <w:ind w:firstLine="360"/>
        <w:rPr>
          <w:rFonts w:ascii="Arial" w:hAnsi="Arial" w:cs="Arial"/>
          <w:sz w:val="22"/>
          <w:szCs w:val="22"/>
        </w:rPr>
      </w:pPr>
      <w:r w:rsidRPr="00B76EA2">
        <w:rPr>
          <w:rFonts w:ascii="Arial" w:hAnsi="Arial" w:cs="Arial"/>
          <w:sz w:val="22"/>
          <w:szCs w:val="22"/>
        </w:rPr>
        <w:t>Off-the-job training: Attending a conference held by a subject association.</w:t>
      </w:r>
    </w:p>
    <w:p w:rsidR="00B76EA2" w:rsidRPr="00B76EA2" w:rsidRDefault="00B76EA2" w:rsidP="00661113">
      <w:pPr>
        <w:pStyle w:val="ListParagraph"/>
        <w:spacing w:after="240"/>
        <w:ind w:left="1080"/>
        <w:rPr>
          <w:rFonts w:ascii="Arial" w:hAnsi="Arial" w:cs="Arial"/>
          <w:sz w:val="22"/>
          <w:szCs w:val="22"/>
        </w:rPr>
      </w:pPr>
    </w:p>
    <w:p w:rsidR="00B76EA2" w:rsidRPr="00B76EA2" w:rsidRDefault="00B76EA2" w:rsidP="00661113">
      <w:pPr>
        <w:pStyle w:val="ListParagraph"/>
        <w:numPr>
          <w:ilvl w:val="1"/>
          <w:numId w:val="27"/>
        </w:numPr>
        <w:spacing w:after="240"/>
        <w:ind w:left="1080"/>
        <w:rPr>
          <w:rFonts w:ascii="Arial" w:hAnsi="Arial" w:cs="Arial"/>
          <w:sz w:val="22"/>
          <w:szCs w:val="22"/>
        </w:rPr>
      </w:pPr>
      <w:r w:rsidRPr="00B76EA2">
        <w:rPr>
          <w:rFonts w:ascii="Arial" w:hAnsi="Arial" w:cs="Arial"/>
          <w:sz w:val="22"/>
          <w:szCs w:val="22"/>
        </w:rPr>
        <w:t>Fruit shop</w:t>
      </w:r>
    </w:p>
    <w:p w:rsidR="00B76EA2" w:rsidRPr="00B76EA2" w:rsidRDefault="00B76EA2" w:rsidP="00661113">
      <w:pPr>
        <w:pStyle w:val="ListParagraph"/>
        <w:spacing w:after="240"/>
        <w:ind w:firstLine="360"/>
        <w:rPr>
          <w:rFonts w:ascii="Arial" w:hAnsi="Arial" w:cs="Arial"/>
          <w:sz w:val="22"/>
          <w:szCs w:val="22"/>
        </w:rPr>
      </w:pPr>
      <w:r w:rsidRPr="00B76EA2">
        <w:rPr>
          <w:rFonts w:ascii="Arial" w:hAnsi="Arial" w:cs="Arial"/>
          <w:sz w:val="22"/>
          <w:szCs w:val="22"/>
        </w:rPr>
        <w:t>On-the-job training: One staff member teaching another how to stack shelves.</w:t>
      </w:r>
    </w:p>
    <w:p w:rsidR="00B76EA2" w:rsidRPr="00B76EA2" w:rsidRDefault="00B76EA2" w:rsidP="00661113">
      <w:pPr>
        <w:pStyle w:val="ListParagraph"/>
        <w:spacing w:after="240"/>
        <w:ind w:firstLine="360"/>
        <w:rPr>
          <w:rFonts w:ascii="Arial" w:hAnsi="Arial" w:cs="Arial"/>
          <w:sz w:val="22"/>
          <w:szCs w:val="22"/>
        </w:rPr>
      </w:pPr>
      <w:r w:rsidRPr="00B76EA2">
        <w:rPr>
          <w:rFonts w:ascii="Arial" w:hAnsi="Arial" w:cs="Arial"/>
          <w:sz w:val="22"/>
          <w:szCs w:val="22"/>
        </w:rPr>
        <w:t>Off-the-job training: Attending a small business marketing course.</w:t>
      </w:r>
    </w:p>
    <w:p w:rsidR="00B76EA2" w:rsidRPr="00B76EA2" w:rsidRDefault="00B76EA2" w:rsidP="00661113">
      <w:pPr>
        <w:pStyle w:val="ListParagraph"/>
        <w:spacing w:after="240"/>
        <w:ind w:left="1080"/>
        <w:rPr>
          <w:rFonts w:ascii="Arial" w:hAnsi="Arial" w:cs="Arial"/>
          <w:sz w:val="22"/>
          <w:szCs w:val="22"/>
        </w:rPr>
      </w:pPr>
    </w:p>
    <w:p w:rsidR="00B76EA2" w:rsidRPr="00B76EA2" w:rsidRDefault="000A28CF" w:rsidP="00661113">
      <w:pPr>
        <w:pStyle w:val="ListParagraph"/>
        <w:numPr>
          <w:ilvl w:val="1"/>
          <w:numId w:val="27"/>
        </w:numPr>
        <w:spacing w:after="240"/>
        <w:ind w:left="1080"/>
        <w:rPr>
          <w:rFonts w:ascii="Arial" w:hAnsi="Arial" w:cs="Arial"/>
          <w:sz w:val="22"/>
          <w:szCs w:val="22"/>
        </w:rPr>
      </w:pPr>
      <w:r>
        <w:rPr>
          <w:rFonts w:ascii="Arial" w:hAnsi="Arial" w:cs="Arial"/>
          <w:sz w:val="22"/>
          <w:szCs w:val="22"/>
        </w:rPr>
        <w:t>Real estate agency</w:t>
      </w:r>
    </w:p>
    <w:p w:rsidR="00B76EA2" w:rsidRPr="00B76EA2" w:rsidRDefault="00B76EA2" w:rsidP="00661113">
      <w:pPr>
        <w:pStyle w:val="ListParagraph"/>
        <w:spacing w:after="240"/>
        <w:ind w:firstLine="360"/>
        <w:rPr>
          <w:rFonts w:ascii="Arial" w:hAnsi="Arial" w:cs="Arial"/>
          <w:sz w:val="22"/>
          <w:szCs w:val="22"/>
        </w:rPr>
      </w:pPr>
      <w:r w:rsidRPr="00B76EA2">
        <w:rPr>
          <w:rFonts w:ascii="Arial" w:hAnsi="Arial" w:cs="Arial"/>
          <w:sz w:val="22"/>
          <w:szCs w:val="22"/>
        </w:rPr>
        <w:t>On-the-job training: A successful auctioneer mentoring junior staff.</w:t>
      </w:r>
    </w:p>
    <w:p w:rsidR="00661113" w:rsidRDefault="00B76EA2" w:rsidP="00661113">
      <w:pPr>
        <w:pStyle w:val="ListParagraph"/>
        <w:spacing w:after="240"/>
        <w:ind w:firstLine="360"/>
        <w:rPr>
          <w:rFonts w:ascii="Arial" w:hAnsi="Arial" w:cs="Arial"/>
          <w:sz w:val="22"/>
          <w:szCs w:val="22"/>
        </w:rPr>
      </w:pPr>
      <w:r w:rsidRPr="00B76EA2">
        <w:rPr>
          <w:rFonts w:ascii="Arial" w:hAnsi="Arial" w:cs="Arial"/>
          <w:sz w:val="22"/>
          <w:szCs w:val="22"/>
        </w:rPr>
        <w:t>Off-the-job training: Attending training t</w:t>
      </w:r>
      <w:r w:rsidR="000A28CF">
        <w:rPr>
          <w:rFonts w:ascii="Arial" w:hAnsi="Arial" w:cs="Arial"/>
          <w:sz w:val="22"/>
          <w:szCs w:val="22"/>
        </w:rPr>
        <w:t xml:space="preserve">o qualify for real estate </w:t>
      </w:r>
      <w:proofErr w:type="spellStart"/>
      <w:r w:rsidR="000A28CF">
        <w:rPr>
          <w:rFonts w:ascii="Arial" w:hAnsi="Arial" w:cs="Arial"/>
          <w:sz w:val="22"/>
          <w:szCs w:val="22"/>
        </w:rPr>
        <w:t>licenc</w:t>
      </w:r>
      <w:r w:rsidRPr="00B76EA2">
        <w:rPr>
          <w:rFonts w:ascii="Arial" w:hAnsi="Arial" w:cs="Arial"/>
          <w:sz w:val="22"/>
          <w:szCs w:val="22"/>
        </w:rPr>
        <w:t>e</w:t>
      </w:r>
      <w:proofErr w:type="spellEnd"/>
      <w:r w:rsidRPr="00B76EA2">
        <w:rPr>
          <w:rFonts w:ascii="Arial" w:hAnsi="Arial" w:cs="Arial"/>
          <w:sz w:val="22"/>
          <w:szCs w:val="22"/>
        </w:rPr>
        <w:t>.</w:t>
      </w:r>
    </w:p>
    <w:p w:rsidR="00B76EA2" w:rsidRPr="00B76EA2" w:rsidRDefault="00B76EA2" w:rsidP="00661113">
      <w:pPr>
        <w:pStyle w:val="ListParagraph"/>
        <w:spacing w:after="240"/>
        <w:ind w:left="1080"/>
        <w:rPr>
          <w:rFonts w:ascii="Arial" w:hAnsi="Arial" w:cs="Arial"/>
          <w:sz w:val="22"/>
          <w:szCs w:val="22"/>
        </w:rPr>
      </w:pPr>
    </w:p>
    <w:p w:rsidR="00661113" w:rsidRDefault="00B76EA2" w:rsidP="00661113">
      <w:pPr>
        <w:pStyle w:val="ListParagraph"/>
        <w:numPr>
          <w:ilvl w:val="1"/>
          <w:numId w:val="27"/>
        </w:numPr>
        <w:spacing w:after="240"/>
        <w:ind w:left="1080"/>
        <w:rPr>
          <w:rFonts w:ascii="Arial" w:hAnsi="Arial" w:cs="Arial"/>
          <w:sz w:val="22"/>
          <w:szCs w:val="22"/>
        </w:rPr>
      </w:pPr>
      <w:r w:rsidRPr="00B76EA2">
        <w:rPr>
          <w:rFonts w:ascii="Arial" w:hAnsi="Arial" w:cs="Arial"/>
          <w:sz w:val="22"/>
          <w:szCs w:val="22"/>
        </w:rPr>
        <w:t>Bank</w:t>
      </w:r>
    </w:p>
    <w:p w:rsidR="00B76EA2" w:rsidRPr="00B76EA2" w:rsidRDefault="00B76EA2" w:rsidP="00661113">
      <w:pPr>
        <w:pStyle w:val="ListParagraph"/>
        <w:spacing w:after="240"/>
        <w:ind w:firstLine="360"/>
        <w:rPr>
          <w:rFonts w:ascii="Arial" w:hAnsi="Arial" w:cs="Arial"/>
          <w:sz w:val="22"/>
          <w:szCs w:val="22"/>
        </w:rPr>
      </w:pPr>
      <w:r w:rsidRPr="00B76EA2">
        <w:rPr>
          <w:rFonts w:ascii="Arial" w:hAnsi="Arial" w:cs="Arial"/>
          <w:sz w:val="22"/>
          <w:szCs w:val="22"/>
        </w:rPr>
        <w:t>On-the-job training: Participating in a job rotation in another area of the bank.</w:t>
      </w:r>
    </w:p>
    <w:p w:rsidR="00B76EA2" w:rsidRPr="00B76EA2" w:rsidRDefault="00B76EA2" w:rsidP="00661113">
      <w:pPr>
        <w:pStyle w:val="ListParagraph"/>
        <w:spacing w:after="240"/>
        <w:ind w:firstLine="360"/>
        <w:rPr>
          <w:rFonts w:ascii="Arial" w:hAnsi="Arial" w:cs="Arial"/>
          <w:sz w:val="22"/>
          <w:szCs w:val="22"/>
        </w:rPr>
      </w:pPr>
      <w:r w:rsidRPr="00B76EA2">
        <w:rPr>
          <w:rFonts w:ascii="Arial" w:hAnsi="Arial" w:cs="Arial"/>
          <w:sz w:val="22"/>
          <w:szCs w:val="22"/>
        </w:rPr>
        <w:t>Off-the-job training: Attending a short course on regulation in the banking sector.</w:t>
      </w:r>
    </w:p>
    <w:p w:rsidR="00B76EA2" w:rsidRPr="00B76EA2" w:rsidRDefault="00B76EA2" w:rsidP="00661113">
      <w:pPr>
        <w:pStyle w:val="ListParagraph"/>
        <w:spacing w:after="240"/>
        <w:ind w:left="1080"/>
        <w:rPr>
          <w:rFonts w:ascii="Arial" w:hAnsi="Arial" w:cs="Arial"/>
          <w:sz w:val="22"/>
          <w:szCs w:val="22"/>
        </w:rPr>
      </w:pPr>
    </w:p>
    <w:p w:rsidR="00661113" w:rsidRDefault="00B76EA2" w:rsidP="004A7B77">
      <w:pPr>
        <w:pStyle w:val="ListParagraph"/>
        <w:numPr>
          <w:ilvl w:val="0"/>
          <w:numId w:val="27"/>
        </w:numPr>
        <w:spacing w:before="120" w:after="240"/>
        <w:ind w:left="360" w:hanging="357"/>
        <w:contextualSpacing w:val="0"/>
        <w:jc w:val="both"/>
        <w:rPr>
          <w:rFonts w:ascii="Arial" w:hAnsi="Arial" w:cs="Arial"/>
          <w:sz w:val="22"/>
          <w:szCs w:val="22"/>
        </w:rPr>
      </w:pPr>
      <w:r w:rsidRPr="00B76EA2">
        <w:rPr>
          <w:rFonts w:ascii="Arial" w:hAnsi="Arial" w:cs="Arial"/>
          <w:sz w:val="22"/>
          <w:szCs w:val="22"/>
        </w:rPr>
        <w:t>The main purpose of 360-degree multisource feedback is to generate feedback on an employee from different perspectives of the business. Sometimes, a manager and an employee have different personality types and this may get in the way of a fair assessment of the employee</w:t>
      </w:r>
      <w:r w:rsidR="000A28CF">
        <w:rPr>
          <w:rFonts w:ascii="Arial" w:hAnsi="Arial" w:cs="Arial"/>
          <w:sz w:val="22"/>
          <w:szCs w:val="22"/>
        </w:rPr>
        <w:t>’</w:t>
      </w:r>
      <w:r w:rsidRPr="00B76EA2">
        <w:rPr>
          <w:rFonts w:ascii="Arial" w:hAnsi="Arial" w:cs="Arial"/>
          <w:sz w:val="22"/>
          <w:szCs w:val="22"/>
        </w:rPr>
        <w:t>s work performance. The 360-degree multisource feedback process gathers feedback from an employee</w:t>
      </w:r>
      <w:r w:rsidR="000A28CF">
        <w:rPr>
          <w:rFonts w:ascii="Arial" w:hAnsi="Arial" w:cs="Arial"/>
          <w:sz w:val="22"/>
          <w:szCs w:val="22"/>
        </w:rPr>
        <w:t>’</w:t>
      </w:r>
      <w:r w:rsidRPr="00B76EA2">
        <w:rPr>
          <w:rFonts w:ascii="Arial" w:hAnsi="Arial" w:cs="Arial"/>
          <w:sz w:val="22"/>
          <w:szCs w:val="22"/>
        </w:rPr>
        <w:t>s colleagues, their subordinates, other relevant managers and customers in ord</w:t>
      </w:r>
      <w:r w:rsidR="000A28CF">
        <w:rPr>
          <w:rFonts w:ascii="Arial" w:hAnsi="Arial" w:cs="Arial"/>
          <w:sz w:val="22"/>
          <w:szCs w:val="22"/>
        </w:rPr>
        <w:t>er to generate a detailed, well-</w:t>
      </w:r>
      <w:r w:rsidRPr="00B76EA2">
        <w:rPr>
          <w:rFonts w:ascii="Arial" w:hAnsi="Arial" w:cs="Arial"/>
          <w:sz w:val="22"/>
          <w:szCs w:val="22"/>
        </w:rPr>
        <w:t>rounded perspective on the employees’ performance.</w:t>
      </w:r>
    </w:p>
    <w:p w:rsidR="00B76EA2" w:rsidRPr="000A28CF" w:rsidRDefault="00B76EA2" w:rsidP="000A28CF">
      <w:pPr>
        <w:pStyle w:val="ListParagraph"/>
        <w:rPr>
          <w:rFonts w:ascii="Arial" w:hAnsi="Arial" w:cs="Arial"/>
          <w:sz w:val="16"/>
          <w:szCs w:val="16"/>
        </w:rPr>
      </w:pPr>
    </w:p>
    <w:p w:rsidR="00B76EA2" w:rsidRPr="00B76EA2" w:rsidRDefault="00B76EA2" w:rsidP="00661113">
      <w:pPr>
        <w:pStyle w:val="ListParagraph"/>
        <w:numPr>
          <w:ilvl w:val="0"/>
          <w:numId w:val="27"/>
        </w:numPr>
        <w:spacing w:before="120" w:after="240"/>
        <w:ind w:left="360" w:hanging="357"/>
        <w:contextualSpacing w:val="0"/>
        <w:rPr>
          <w:rFonts w:ascii="Arial" w:hAnsi="Arial" w:cs="Arial"/>
          <w:sz w:val="22"/>
          <w:szCs w:val="22"/>
        </w:rPr>
      </w:pPr>
      <w:r w:rsidRPr="00B76EA2">
        <w:rPr>
          <w:rFonts w:ascii="Arial" w:hAnsi="Arial" w:cs="Arial"/>
          <w:sz w:val="22"/>
          <w:szCs w:val="22"/>
        </w:rPr>
        <w:t>Dismissal process for unsatisfactory work performance:</w:t>
      </w:r>
    </w:p>
    <w:p w:rsidR="00B76EA2" w:rsidRPr="00B76EA2" w:rsidRDefault="00B76EA2" w:rsidP="00661113">
      <w:pPr>
        <w:pStyle w:val="ListParagraph"/>
        <w:numPr>
          <w:ilvl w:val="1"/>
          <w:numId w:val="27"/>
        </w:numPr>
        <w:spacing w:before="120" w:after="240"/>
        <w:ind w:left="1080" w:hanging="357"/>
        <w:contextualSpacing w:val="0"/>
        <w:rPr>
          <w:rFonts w:ascii="Arial" w:hAnsi="Arial" w:cs="Arial"/>
          <w:sz w:val="22"/>
          <w:szCs w:val="22"/>
        </w:rPr>
      </w:pPr>
      <w:r w:rsidRPr="00B76EA2">
        <w:rPr>
          <w:rFonts w:ascii="Arial" w:hAnsi="Arial" w:cs="Arial"/>
          <w:sz w:val="22"/>
          <w:szCs w:val="22"/>
        </w:rPr>
        <w:t>Provide warning of unsatisfactory work performance.</w:t>
      </w:r>
    </w:p>
    <w:p w:rsidR="00B76EA2" w:rsidRPr="00B76EA2" w:rsidRDefault="00B76EA2" w:rsidP="00661113">
      <w:pPr>
        <w:pStyle w:val="ListParagraph"/>
        <w:numPr>
          <w:ilvl w:val="1"/>
          <w:numId w:val="27"/>
        </w:numPr>
        <w:spacing w:before="120" w:after="240"/>
        <w:ind w:left="1080" w:hanging="357"/>
        <w:contextualSpacing w:val="0"/>
        <w:rPr>
          <w:rFonts w:ascii="Arial" w:hAnsi="Arial" w:cs="Arial"/>
          <w:sz w:val="22"/>
          <w:szCs w:val="22"/>
        </w:rPr>
      </w:pPr>
      <w:r w:rsidRPr="00B76EA2">
        <w:rPr>
          <w:rFonts w:ascii="Arial" w:hAnsi="Arial" w:cs="Arial"/>
          <w:sz w:val="22"/>
          <w:szCs w:val="22"/>
        </w:rPr>
        <w:t>Provide an opportunity for the employee to rectify performance.</w:t>
      </w:r>
    </w:p>
    <w:p w:rsidR="00B76EA2" w:rsidRPr="00B76EA2" w:rsidRDefault="00B76EA2" w:rsidP="00661113">
      <w:pPr>
        <w:pStyle w:val="ListParagraph"/>
        <w:numPr>
          <w:ilvl w:val="1"/>
          <w:numId w:val="27"/>
        </w:numPr>
        <w:spacing w:before="120" w:after="240"/>
        <w:ind w:left="1080" w:hanging="357"/>
        <w:contextualSpacing w:val="0"/>
        <w:rPr>
          <w:rFonts w:ascii="Arial" w:hAnsi="Arial" w:cs="Arial"/>
          <w:sz w:val="22"/>
          <w:szCs w:val="22"/>
        </w:rPr>
      </w:pPr>
      <w:r w:rsidRPr="00B76EA2">
        <w:rPr>
          <w:rFonts w:ascii="Arial" w:hAnsi="Arial" w:cs="Arial"/>
          <w:sz w:val="22"/>
          <w:szCs w:val="22"/>
        </w:rPr>
        <w:t>Provide training to employee as required.</w:t>
      </w:r>
    </w:p>
    <w:p w:rsidR="00B76EA2" w:rsidRPr="00B76EA2" w:rsidRDefault="00B76EA2" w:rsidP="00661113">
      <w:pPr>
        <w:pStyle w:val="ListParagraph"/>
        <w:numPr>
          <w:ilvl w:val="1"/>
          <w:numId w:val="27"/>
        </w:numPr>
        <w:spacing w:before="120" w:after="240"/>
        <w:ind w:left="1080" w:hanging="357"/>
        <w:contextualSpacing w:val="0"/>
        <w:rPr>
          <w:rFonts w:ascii="Arial" w:hAnsi="Arial" w:cs="Arial"/>
          <w:sz w:val="22"/>
          <w:szCs w:val="22"/>
        </w:rPr>
      </w:pPr>
      <w:r w:rsidRPr="00B76EA2">
        <w:rPr>
          <w:rFonts w:ascii="Arial" w:hAnsi="Arial" w:cs="Arial"/>
          <w:sz w:val="22"/>
          <w:szCs w:val="22"/>
        </w:rPr>
        <w:t>If no improvement, provide written notice of termination.</w:t>
      </w:r>
    </w:p>
    <w:p w:rsidR="00661113" w:rsidRDefault="00B76EA2" w:rsidP="00661113">
      <w:pPr>
        <w:pStyle w:val="ListParagraph"/>
        <w:numPr>
          <w:ilvl w:val="1"/>
          <w:numId w:val="27"/>
        </w:numPr>
        <w:spacing w:before="120" w:after="240"/>
        <w:ind w:left="1080" w:hanging="357"/>
        <w:contextualSpacing w:val="0"/>
        <w:rPr>
          <w:rFonts w:ascii="Arial" w:hAnsi="Arial" w:cs="Arial"/>
          <w:sz w:val="22"/>
          <w:szCs w:val="22"/>
        </w:rPr>
      </w:pPr>
      <w:r w:rsidRPr="00B76EA2">
        <w:rPr>
          <w:rFonts w:ascii="Arial" w:hAnsi="Arial" w:cs="Arial"/>
          <w:sz w:val="22"/>
          <w:szCs w:val="22"/>
        </w:rPr>
        <w:t>Notice of termination must include outline a reason for termination.</w:t>
      </w:r>
    </w:p>
    <w:p w:rsidR="00661113" w:rsidRDefault="00B76EA2" w:rsidP="00661113">
      <w:pPr>
        <w:pStyle w:val="ListParagraph"/>
        <w:numPr>
          <w:ilvl w:val="1"/>
          <w:numId w:val="27"/>
        </w:numPr>
        <w:spacing w:before="120" w:after="240"/>
        <w:ind w:left="1080" w:hanging="357"/>
        <w:contextualSpacing w:val="0"/>
        <w:rPr>
          <w:rFonts w:ascii="Arial" w:hAnsi="Arial" w:cs="Arial"/>
          <w:sz w:val="22"/>
          <w:szCs w:val="22"/>
        </w:rPr>
      </w:pPr>
      <w:r w:rsidRPr="00B76EA2">
        <w:rPr>
          <w:rFonts w:ascii="Arial" w:hAnsi="Arial" w:cs="Arial"/>
          <w:sz w:val="22"/>
          <w:szCs w:val="22"/>
        </w:rPr>
        <w:t>Period of notice for termination varies according to period of service.</w:t>
      </w:r>
    </w:p>
    <w:p w:rsidR="00B76EA2" w:rsidRPr="00B76EA2" w:rsidRDefault="00B76EA2" w:rsidP="00661113">
      <w:pPr>
        <w:pStyle w:val="ListParagraph"/>
        <w:spacing w:before="120" w:after="240"/>
        <w:ind w:left="1080"/>
        <w:contextualSpacing w:val="0"/>
        <w:rPr>
          <w:rFonts w:ascii="Arial" w:hAnsi="Arial" w:cs="Arial"/>
          <w:sz w:val="22"/>
          <w:szCs w:val="22"/>
        </w:rPr>
      </w:pPr>
    </w:p>
    <w:p w:rsidR="00B76EA2" w:rsidRPr="00661113" w:rsidRDefault="00B76EA2" w:rsidP="004A7B77">
      <w:pPr>
        <w:pStyle w:val="ListParagraph"/>
        <w:numPr>
          <w:ilvl w:val="0"/>
          <w:numId w:val="27"/>
        </w:numPr>
        <w:spacing w:before="120" w:after="240"/>
        <w:ind w:left="360"/>
        <w:contextualSpacing w:val="0"/>
        <w:jc w:val="both"/>
        <w:rPr>
          <w:rFonts w:ascii="Arial" w:hAnsi="Arial" w:cs="Arial"/>
          <w:sz w:val="22"/>
          <w:szCs w:val="22"/>
        </w:rPr>
      </w:pPr>
      <w:r w:rsidRPr="00B76EA2">
        <w:rPr>
          <w:rFonts w:ascii="Arial" w:hAnsi="Arial" w:cs="Arial"/>
          <w:sz w:val="22"/>
          <w:szCs w:val="22"/>
        </w:rPr>
        <w:t xml:space="preserve">Voluntary termination generates a number </w:t>
      </w:r>
      <w:r w:rsidR="000A28CF">
        <w:rPr>
          <w:rFonts w:ascii="Arial" w:hAnsi="Arial" w:cs="Arial"/>
          <w:sz w:val="22"/>
          <w:szCs w:val="22"/>
        </w:rPr>
        <w:t xml:space="preserve">of </w:t>
      </w:r>
      <w:r w:rsidRPr="00B76EA2">
        <w:rPr>
          <w:rFonts w:ascii="Arial" w:hAnsi="Arial" w:cs="Arial"/>
          <w:sz w:val="22"/>
          <w:szCs w:val="22"/>
        </w:rPr>
        <w:t>negative impacts for the affected business. When a staff member decides to leave a business, they take their skills, knowledge and experience with them, equating to a loss of talent for the business. The remaining staff members may resent the staff member that left, believing he or she might have secured a better position somewhere</w:t>
      </w:r>
      <w:r w:rsidR="000A28CF">
        <w:rPr>
          <w:rFonts w:ascii="Arial" w:hAnsi="Arial" w:cs="Arial"/>
          <w:sz w:val="22"/>
          <w:szCs w:val="22"/>
        </w:rPr>
        <w:t xml:space="preserve"> else</w:t>
      </w:r>
      <w:r w:rsidRPr="00B76EA2">
        <w:rPr>
          <w:rFonts w:ascii="Arial" w:hAnsi="Arial" w:cs="Arial"/>
          <w:sz w:val="22"/>
          <w:szCs w:val="22"/>
        </w:rPr>
        <w:t>. This could lead to a loss of morale, which affects effort at work. If the staff member was a particular</w:t>
      </w:r>
      <w:r w:rsidR="000A28CF">
        <w:rPr>
          <w:rFonts w:ascii="Arial" w:hAnsi="Arial" w:cs="Arial"/>
          <w:sz w:val="22"/>
          <w:szCs w:val="22"/>
        </w:rPr>
        <w:t>ly</w:t>
      </w:r>
      <w:r w:rsidRPr="00B76EA2">
        <w:rPr>
          <w:rFonts w:ascii="Arial" w:hAnsi="Arial" w:cs="Arial"/>
          <w:sz w:val="22"/>
          <w:szCs w:val="22"/>
        </w:rPr>
        <w:t xml:space="preserve"> important part of the team, the whole team structure may break down in the absence of their leadership. The business is often forced to replace the employee</w:t>
      </w:r>
      <w:r w:rsidR="000A28CF">
        <w:rPr>
          <w:rFonts w:ascii="Arial" w:hAnsi="Arial" w:cs="Arial"/>
          <w:sz w:val="22"/>
          <w:szCs w:val="22"/>
        </w:rPr>
        <w:t>,</w:t>
      </w:r>
      <w:r w:rsidRPr="00B76EA2">
        <w:rPr>
          <w:rFonts w:ascii="Arial" w:hAnsi="Arial" w:cs="Arial"/>
          <w:sz w:val="22"/>
          <w:szCs w:val="22"/>
        </w:rPr>
        <w:t xml:space="preserve"> which is costly. It must advertise the position, and then spend time sifting through applications, interviewing applica</w:t>
      </w:r>
      <w:r w:rsidR="000A28CF">
        <w:rPr>
          <w:rFonts w:ascii="Arial" w:hAnsi="Arial" w:cs="Arial"/>
          <w:sz w:val="22"/>
          <w:szCs w:val="22"/>
        </w:rPr>
        <w:t>n</w:t>
      </w:r>
      <w:r w:rsidRPr="00B76EA2">
        <w:rPr>
          <w:rFonts w:ascii="Arial" w:hAnsi="Arial" w:cs="Arial"/>
          <w:sz w:val="22"/>
          <w:szCs w:val="22"/>
        </w:rPr>
        <w:t>ts and then developing a contract for the new employee. If</w:t>
      </w:r>
      <w:r w:rsidR="000A28CF">
        <w:rPr>
          <w:rFonts w:ascii="Arial" w:hAnsi="Arial" w:cs="Arial"/>
          <w:sz w:val="22"/>
          <w:szCs w:val="22"/>
        </w:rPr>
        <w:t>,</w:t>
      </w:r>
      <w:r w:rsidRPr="00B76EA2">
        <w:rPr>
          <w:rFonts w:ascii="Arial" w:hAnsi="Arial" w:cs="Arial"/>
          <w:sz w:val="22"/>
          <w:szCs w:val="22"/>
        </w:rPr>
        <w:t xml:space="preserve"> however, the employee that decides to leave is a less productive member of the work group, the business may see an increase in productivity following the departure.</w:t>
      </w:r>
    </w:p>
    <w:p w:rsidR="00661113" w:rsidRDefault="00B76EA2" w:rsidP="004A7B77">
      <w:pPr>
        <w:spacing w:before="120" w:after="240" w:line="240" w:lineRule="auto"/>
        <w:ind w:left="360"/>
        <w:jc w:val="both"/>
        <w:rPr>
          <w:rFonts w:cs="Arial"/>
        </w:rPr>
      </w:pPr>
      <w:r w:rsidRPr="00B76EA2">
        <w:rPr>
          <w:rFonts w:cs="Arial"/>
        </w:rPr>
        <w:t xml:space="preserve">Involuntary termination also generates positive and negative impacts for the affected business. Involuntary termination often arises from poor performance. The removal of a poorly performing employee can result in a morale boost at the business whose remaining employees may have resented having to ‘cover’ for the employee or complete his/her work in addition to their own. It also results in a reduction in wages costs associated with the non-performing employee. However, involuntary </w:t>
      </w:r>
      <w:proofErr w:type="gramStart"/>
      <w:r w:rsidRPr="00B76EA2">
        <w:rPr>
          <w:rFonts w:cs="Arial"/>
        </w:rPr>
        <w:t>termination associated with redundancies have</w:t>
      </w:r>
      <w:proofErr w:type="gramEnd"/>
      <w:r w:rsidRPr="00B76EA2">
        <w:rPr>
          <w:rFonts w:cs="Arial"/>
        </w:rPr>
        <w:t xml:space="preserve"> different impacts on the business. Retrenchment can lead to a loss of talent</w:t>
      </w:r>
      <w:r w:rsidR="000A28CF">
        <w:rPr>
          <w:rFonts w:cs="Arial"/>
        </w:rPr>
        <w:t>,</w:t>
      </w:r>
      <w:r w:rsidRPr="00B76EA2">
        <w:rPr>
          <w:rFonts w:cs="Arial"/>
        </w:rPr>
        <w:t xml:space="preserve"> as experienced employees are forced to leave the business. It can also lead to a decline in morale as remaining staff members may be asked to take on more work. They may feel badly towards management for the retrenchments and may also feel insecure in their own roles in the business. These feelings can adversely affect employee performance at work.</w:t>
      </w:r>
    </w:p>
    <w:p w:rsidR="008F0AEC" w:rsidRPr="00B76EA2" w:rsidRDefault="008F0AEC" w:rsidP="00B76EA2">
      <w:pPr>
        <w:spacing w:before="120" w:after="120"/>
        <w:ind w:left="360"/>
        <w:jc w:val="both"/>
        <w:rPr>
          <w:rFonts w:cs="Arial"/>
        </w:rPr>
      </w:pPr>
    </w:p>
    <w:sectPr w:rsidR="008F0AEC" w:rsidRPr="00B76EA2"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4D" w:rsidRDefault="0041764D">
      <w:r>
        <w:separator/>
      </w:r>
    </w:p>
  </w:endnote>
  <w:endnote w:type="continuationSeparator" w:id="0">
    <w:p w:rsidR="0041764D" w:rsidRDefault="00417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D8" w:rsidRDefault="00D102D8" w:rsidP="000B258B">
    <w:pPr>
      <w:pStyle w:val="Header"/>
      <w:spacing w:after="0" w:line="240" w:lineRule="auto"/>
      <w:rPr>
        <w:b/>
      </w:rPr>
    </w:pPr>
  </w:p>
  <w:p w:rsidR="00D102D8" w:rsidRPr="006C6AC0" w:rsidRDefault="00CC6CCA" w:rsidP="00CC6CCA">
    <w:pPr>
      <w:pStyle w:val="Footer"/>
      <w:spacing w:after="0" w:line="240" w:lineRule="auto"/>
    </w:pPr>
    <w:r>
      <w:t xml:space="preserve">Elizabeth </w:t>
    </w:r>
    <w:proofErr w:type="spellStart"/>
    <w:r>
      <w:t>Pucius</w:t>
    </w:r>
    <w:proofErr w:type="spellEnd"/>
    <w:r w:rsidR="00595BA1">
      <w:t>, Julie Cain</w:t>
    </w:r>
    <w:proofErr w:type="gramStart"/>
    <w:r w:rsidR="00595BA1">
      <w:t>,</w:t>
    </w:r>
    <w:proofErr w:type="gramEnd"/>
    <w:r w:rsidR="00595BA1">
      <w:br/>
      <w:t>Megan Jeff</w:t>
    </w:r>
    <w:r w:rsidR="000A28CF">
      <w:t>e</w:t>
    </w:r>
    <w:r w:rsidR="00595BA1">
      <w:t>r</w:t>
    </w:r>
    <w:r w:rsidR="000A28CF">
      <w:t>y &amp; Gillian Somers</w:t>
    </w:r>
    <w:r w:rsidR="00EA3AC1" w:rsidRPr="00EC2327">
      <w:tab/>
    </w:r>
    <w:r w:rsidR="00CD1E6F">
      <w:fldChar w:fldCharType="begin"/>
    </w:r>
    <w:r w:rsidR="0067431A">
      <w:instrText xml:space="preserve"> PAGE </w:instrText>
    </w:r>
    <w:r w:rsidR="00CD1E6F">
      <w:fldChar w:fldCharType="separate"/>
    </w:r>
    <w:r w:rsidR="00595BA1">
      <w:rPr>
        <w:noProof/>
      </w:rPr>
      <w:t>1</w:t>
    </w:r>
    <w:r w:rsidR="00CD1E6F">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4D" w:rsidRDefault="0041764D">
      <w:r>
        <w:separator/>
      </w:r>
    </w:p>
  </w:footnote>
  <w:footnote w:type="continuationSeparator" w:id="0">
    <w:p w:rsidR="0041764D" w:rsidRDefault="00417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88" w:rsidRDefault="00C17288" w:rsidP="00243726">
    <w:pPr>
      <w:pStyle w:val="Header"/>
      <w:spacing w:after="0" w:line="240" w:lineRule="auto"/>
      <w:rPr>
        <w:b/>
      </w:rPr>
    </w:pPr>
    <w:r>
      <w:rPr>
        <w:b/>
        <w:i/>
        <w:noProof/>
        <w:sz w:val="24"/>
        <w:lang w:eastAsia="en-AU"/>
      </w:rPr>
      <w:drawing>
        <wp:anchor distT="0" distB="0" distL="114300" distR="114300" simplePos="0" relativeHeight="251657216" behindDoc="1" locked="0" layoutInCell="1" allowOverlap="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8360192" cy="1031886"/>
                  </a:xfrm>
                  <a:prstGeom prst="rect">
                    <a:avLst/>
                  </a:prstGeom>
                  <a:noFill/>
                  <a:ln>
                    <a:noFill/>
                  </a:ln>
                </pic:spPr>
              </pic:pic>
            </a:graphicData>
          </a:graphic>
        </wp:anchor>
      </w:drawing>
    </w:r>
  </w:p>
  <w:p w:rsidR="00C17288" w:rsidRDefault="00C17288" w:rsidP="00243726">
    <w:pPr>
      <w:pStyle w:val="Header"/>
      <w:spacing w:after="0" w:line="240" w:lineRule="auto"/>
      <w:rPr>
        <w:b/>
      </w:rPr>
    </w:pPr>
  </w:p>
  <w:p w:rsidR="00C17288" w:rsidRDefault="00C17288" w:rsidP="00243726">
    <w:pPr>
      <w:pStyle w:val="Header"/>
      <w:spacing w:after="0" w:line="240" w:lineRule="auto"/>
      <w:rPr>
        <w:b/>
      </w:rPr>
    </w:pPr>
  </w:p>
  <w:p w:rsidR="005A636E" w:rsidRDefault="005A636E" w:rsidP="00243726">
    <w:pPr>
      <w:pStyle w:val="Header"/>
      <w:spacing w:after="0" w:line="240" w:lineRule="auto"/>
      <w:rPr>
        <w:b/>
      </w:rPr>
    </w:pPr>
  </w:p>
  <w:p w:rsidR="00F63ED7" w:rsidRDefault="00F63ED7" w:rsidP="00F63ED7">
    <w:pPr>
      <w:pStyle w:val="Header"/>
      <w:spacing w:after="0" w:line="240" w:lineRule="auto"/>
      <w:rPr>
        <w:b/>
      </w:rPr>
    </w:pPr>
  </w:p>
  <w:p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9B7E40"/>
    <w:multiLevelType w:val="hybridMultilevel"/>
    <w:tmpl w:val="67A23DC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24A8B"/>
    <w:multiLevelType w:val="hybridMultilevel"/>
    <w:tmpl w:val="E7E03680"/>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9D40B21"/>
    <w:multiLevelType w:val="hybridMultilevel"/>
    <w:tmpl w:val="06A2C0F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D4558B"/>
    <w:multiLevelType w:val="hybridMultilevel"/>
    <w:tmpl w:val="2E4A13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1B6257"/>
    <w:multiLevelType w:val="hybridMultilevel"/>
    <w:tmpl w:val="E7704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A62A1"/>
    <w:multiLevelType w:val="hybridMultilevel"/>
    <w:tmpl w:val="47C837F6"/>
    <w:lvl w:ilvl="0" w:tplc="4DD696C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5">
    <w:nsid w:val="78F17690"/>
    <w:multiLevelType w:val="hybridMultilevel"/>
    <w:tmpl w:val="7068A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BD7F84"/>
    <w:multiLevelType w:val="hybridMultilevel"/>
    <w:tmpl w:val="C762B404"/>
    <w:lvl w:ilvl="0" w:tplc="0C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D85B49"/>
    <w:multiLevelType w:val="hybridMultilevel"/>
    <w:tmpl w:val="937C9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24"/>
  </w:num>
  <w:num w:numId="5">
    <w:abstractNumId w:val="20"/>
  </w:num>
  <w:num w:numId="6">
    <w:abstractNumId w:val="13"/>
  </w:num>
  <w:num w:numId="7">
    <w:abstractNumId w:val="5"/>
  </w:num>
  <w:num w:numId="8">
    <w:abstractNumId w:val="4"/>
  </w:num>
  <w:num w:numId="9">
    <w:abstractNumId w:val="1"/>
  </w:num>
  <w:num w:numId="10">
    <w:abstractNumId w:val="8"/>
  </w:num>
  <w:num w:numId="11">
    <w:abstractNumId w:val="28"/>
  </w:num>
  <w:num w:numId="12">
    <w:abstractNumId w:val="7"/>
  </w:num>
  <w:num w:numId="13">
    <w:abstractNumId w:val="12"/>
  </w:num>
  <w:num w:numId="14">
    <w:abstractNumId w:val="22"/>
  </w:num>
  <w:num w:numId="15">
    <w:abstractNumId w:val="0"/>
  </w:num>
  <w:num w:numId="16">
    <w:abstractNumId w:val="6"/>
  </w:num>
  <w:num w:numId="17">
    <w:abstractNumId w:val="18"/>
  </w:num>
  <w:num w:numId="18">
    <w:abstractNumId w:val="19"/>
  </w:num>
  <w:num w:numId="19">
    <w:abstractNumId w:val="21"/>
  </w:num>
  <w:num w:numId="20">
    <w:abstractNumId w:val="2"/>
  </w:num>
  <w:num w:numId="21">
    <w:abstractNumId w:val="26"/>
  </w:num>
  <w:num w:numId="22">
    <w:abstractNumId w:val="23"/>
  </w:num>
  <w:num w:numId="23">
    <w:abstractNumId w:val="11"/>
  </w:num>
  <w:num w:numId="24">
    <w:abstractNumId w:val="25"/>
  </w:num>
  <w:num w:numId="25">
    <w:abstractNumId w:val="9"/>
  </w:num>
  <w:num w:numId="26">
    <w:abstractNumId w:val="3"/>
  </w:num>
  <w:num w:numId="27">
    <w:abstractNumId w:val="10"/>
  </w:num>
  <w:num w:numId="28">
    <w:abstractNumId w:val="15"/>
  </w:num>
  <w:num w:numId="29">
    <w:abstractNumId w:val="27"/>
  </w:num>
  <w:num w:numId="30">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36256B"/>
    <w:rsid w:val="00000518"/>
    <w:rsid w:val="00000BC9"/>
    <w:rsid w:val="0000139F"/>
    <w:rsid w:val="000145CB"/>
    <w:rsid w:val="0002621A"/>
    <w:rsid w:val="00054EE3"/>
    <w:rsid w:val="00056415"/>
    <w:rsid w:val="00057A80"/>
    <w:rsid w:val="00070C0B"/>
    <w:rsid w:val="00072C0B"/>
    <w:rsid w:val="0008634E"/>
    <w:rsid w:val="00090264"/>
    <w:rsid w:val="00096E1E"/>
    <w:rsid w:val="000A28CF"/>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49E1"/>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A438A"/>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04B5"/>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1764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A7B77"/>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5BA1"/>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1113"/>
    <w:rsid w:val="00662980"/>
    <w:rsid w:val="0067431A"/>
    <w:rsid w:val="0067564F"/>
    <w:rsid w:val="00675954"/>
    <w:rsid w:val="00680B80"/>
    <w:rsid w:val="00686114"/>
    <w:rsid w:val="006954CC"/>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AEC"/>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76EA2"/>
    <w:rsid w:val="00B83375"/>
    <w:rsid w:val="00B9078C"/>
    <w:rsid w:val="00B9544B"/>
    <w:rsid w:val="00B956E6"/>
    <w:rsid w:val="00B96ABA"/>
    <w:rsid w:val="00BC0D73"/>
    <w:rsid w:val="00BC1ADB"/>
    <w:rsid w:val="00BD354C"/>
    <w:rsid w:val="00BD7A11"/>
    <w:rsid w:val="00BE59DC"/>
    <w:rsid w:val="00BF1BE2"/>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1E6F"/>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1E2F"/>
    <w:rsid w:val="00D47036"/>
    <w:rsid w:val="00D5458C"/>
    <w:rsid w:val="00D55488"/>
    <w:rsid w:val="00D66752"/>
    <w:rsid w:val="00D802AD"/>
    <w:rsid w:val="00D81601"/>
    <w:rsid w:val="00D8669D"/>
    <w:rsid w:val="00D96F62"/>
    <w:rsid w:val="00DC16BC"/>
    <w:rsid w:val="00DC1985"/>
    <w:rsid w:val="00DC33CE"/>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360"/>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2A438A"/>
    <w:pPr>
      <w:spacing w:after="0" w:line="360" w:lineRule="auto"/>
      <w:ind w:left="357" w:hanging="357"/>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8291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A93AF4-A2FA-4DA9-B254-938FE304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Clark</dc:creator>
  <cp:lastModifiedBy>Alford</cp:lastModifiedBy>
  <cp:revision>10</cp:revision>
  <dcterms:created xsi:type="dcterms:W3CDTF">2016-08-30T03:31:00Z</dcterms:created>
  <dcterms:modified xsi:type="dcterms:W3CDTF">2016-11-14T23:12:00Z</dcterms:modified>
</cp:coreProperties>
</file>