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17CB1" w14:textId="77777777" w:rsidR="00CC6CCA" w:rsidRPr="00015C1E" w:rsidRDefault="00E62C6F" w:rsidP="007A46D3">
      <w:pPr>
        <w:spacing w:line="240" w:lineRule="auto"/>
        <w:rPr>
          <w:rFonts w:asciiTheme="minorBidi" w:hAnsiTheme="minorBidi" w:cstheme="minorBidi"/>
          <w:b/>
          <w:i/>
          <w:sz w:val="28"/>
        </w:rPr>
      </w:pPr>
      <w:bookmarkStart w:id="0" w:name="_GoBack"/>
      <w:bookmarkEnd w:id="0"/>
      <w:r>
        <w:rPr>
          <w:rFonts w:asciiTheme="minorBidi" w:hAnsiTheme="minorBidi" w:cstheme="minorBidi"/>
          <w:b/>
          <w:i/>
          <w:sz w:val="28"/>
        </w:rPr>
        <w:t>Chapter 5</w:t>
      </w:r>
      <w:r w:rsidR="00CC6CCA" w:rsidRPr="00015C1E">
        <w:rPr>
          <w:rFonts w:asciiTheme="minorBidi" w:hAnsiTheme="minorBidi" w:cstheme="minorBidi"/>
          <w:b/>
          <w:i/>
          <w:sz w:val="28"/>
        </w:rPr>
        <w:t xml:space="preserve"> Activity </w:t>
      </w:r>
      <w:r w:rsidR="007A234B">
        <w:rPr>
          <w:rFonts w:asciiTheme="minorBidi" w:hAnsiTheme="minorBidi" w:cstheme="minorBidi"/>
          <w:b/>
          <w:i/>
          <w:sz w:val="28"/>
        </w:rPr>
        <w:t xml:space="preserve">and case study </w:t>
      </w:r>
      <w:r w:rsidR="00037175">
        <w:rPr>
          <w:rFonts w:asciiTheme="minorBidi" w:hAnsiTheme="minorBidi" w:cstheme="minorBidi"/>
          <w:b/>
          <w:i/>
          <w:sz w:val="28"/>
        </w:rPr>
        <w:t>s</w:t>
      </w:r>
      <w:r w:rsidR="00CC6CCA" w:rsidRPr="00015C1E">
        <w:rPr>
          <w:rFonts w:asciiTheme="minorBidi" w:hAnsiTheme="minorBidi" w:cstheme="minorBidi"/>
          <w:b/>
          <w:i/>
          <w:sz w:val="28"/>
        </w:rPr>
        <w:t>olutions</w:t>
      </w:r>
    </w:p>
    <w:p w14:paraId="156945EE" w14:textId="77777777" w:rsidR="00E62C6F" w:rsidRPr="00E62C6F" w:rsidRDefault="00E62C6F" w:rsidP="007A46D3">
      <w:pPr>
        <w:spacing w:line="240" w:lineRule="auto"/>
        <w:rPr>
          <w:rFonts w:cs="Arial"/>
        </w:rPr>
      </w:pPr>
    </w:p>
    <w:p w14:paraId="02AC74B6" w14:textId="77777777" w:rsidR="007A46D3" w:rsidRDefault="00E62C6F" w:rsidP="007A46D3">
      <w:pPr>
        <w:spacing w:line="240" w:lineRule="auto"/>
        <w:rPr>
          <w:rFonts w:eastAsia="Calibri" w:cs="Arial"/>
          <w:b/>
          <w:lang w:val="en-GB"/>
        </w:rPr>
      </w:pPr>
      <w:r w:rsidRPr="00E62C6F">
        <w:rPr>
          <w:rFonts w:eastAsia="Calibri" w:cs="Arial"/>
          <w:b/>
          <w:lang w:val="en-GB"/>
        </w:rPr>
        <w:t>Activity 5.1</w:t>
      </w:r>
    </w:p>
    <w:p w14:paraId="2D0614E7" w14:textId="77777777" w:rsidR="007A46D3" w:rsidRDefault="00E62C6F" w:rsidP="007A46D3">
      <w:pPr>
        <w:pStyle w:val="ListParagraph"/>
        <w:numPr>
          <w:ilvl w:val="0"/>
          <w:numId w:val="24"/>
        </w:numPr>
        <w:spacing w:after="200"/>
        <w:rPr>
          <w:rFonts w:ascii="Arial" w:hAnsi="Arial" w:cs="Arial"/>
          <w:sz w:val="22"/>
          <w:szCs w:val="22"/>
        </w:rPr>
      </w:pPr>
      <w:r w:rsidRPr="00E62C6F">
        <w:rPr>
          <w:rFonts w:ascii="Arial" w:eastAsia="Calibri" w:hAnsi="Arial" w:cs="Arial"/>
          <w:sz w:val="22"/>
          <w:szCs w:val="22"/>
          <w:lang w:val="en-GB"/>
        </w:rPr>
        <w:t>‘On-the-job’ training is training that is delivered at the workplace, during the course of a normal work day, as part of daily work activities. For example, mentoring provided by a supervisor, role modelling by a work colleague, or job rotation. Whereas, ‘off-the job training’ is training that delivered outside of daily work tasks and the normal work environment, often by an outside organisation or consultant. For example, attending a conference, or participating in a role play or case study.</w:t>
      </w:r>
    </w:p>
    <w:p w14:paraId="5D5CB0E5" w14:textId="77777777" w:rsidR="00E62C6F" w:rsidRPr="00E62C6F" w:rsidRDefault="00E62C6F" w:rsidP="007A46D3">
      <w:pPr>
        <w:pStyle w:val="ListParagraph"/>
        <w:spacing w:after="200"/>
        <w:ind w:left="360"/>
        <w:rPr>
          <w:rFonts w:ascii="Arial" w:eastAsia="Calibri" w:hAnsi="Arial" w:cs="Arial"/>
          <w:sz w:val="22"/>
          <w:szCs w:val="22"/>
          <w:lang w:val="en-GB"/>
        </w:rPr>
      </w:pPr>
    </w:p>
    <w:p w14:paraId="47FB1CE7" w14:textId="77777777" w:rsidR="007A46D3" w:rsidRDefault="00E62C6F" w:rsidP="007A46D3">
      <w:pPr>
        <w:pStyle w:val="ListParagraph"/>
        <w:numPr>
          <w:ilvl w:val="0"/>
          <w:numId w:val="24"/>
        </w:numPr>
        <w:spacing w:after="200"/>
        <w:rPr>
          <w:rFonts w:ascii="Arial" w:hAnsi="Arial" w:cs="Arial"/>
          <w:sz w:val="22"/>
          <w:szCs w:val="22"/>
        </w:rPr>
      </w:pPr>
      <w:r w:rsidRPr="00E62C6F">
        <w:rPr>
          <w:rFonts w:ascii="Arial" w:hAnsi="Arial" w:cs="Arial"/>
          <w:sz w:val="22"/>
          <w:szCs w:val="22"/>
        </w:rPr>
        <w:t xml:space="preserve">Businesses determine whether or not an employee needs training and what kind of training they might require by conducting a ‘person analysis.’ A business will consider the employee’s current skills, knowledge and experience by reviewing their resume and consulting with the employee and their manager (if they are a current employee). The business will also consider the tasks required </w:t>
      </w:r>
      <w:r>
        <w:rPr>
          <w:rFonts w:ascii="Arial" w:hAnsi="Arial" w:cs="Arial"/>
          <w:sz w:val="22"/>
          <w:szCs w:val="22"/>
        </w:rPr>
        <w:t>for</w:t>
      </w:r>
      <w:r w:rsidRPr="00E62C6F">
        <w:rPr>
          <w:rFonts w:ascii="Arial" w:hAnsi="Arial" w:cs="Arial"/>
          <w:sz w:val="22"/>
          <w:szCs w:val="22"/>
        </w:rPr>
        <w:t xml:space="preserve"> the job the employee has been assigned. The business is looking for any skills or knowledge required for the job, that the employee does not already possess. The business will then provide the employee with the training that he or she needs in order to do their job efficiently and effectively.</w:t>
      </w:r>
    </w:p>
    <w:p w14:paraId="0790B059" w14:textId="77777777" w:rsidR="00E62C6F" w:rsidRPr="00E62C6F" w:rsidRDefault="00E62C6F" w:rsidP="007A46D3">
      <w:pPr>
        <w:pStyle w:val="ListParagraph"/>
        <w:spacing w:after="200"/>
        <w:ind w:left="360"/>
        <w:rPr>
          <w:rFonts w:ascii="Arial" w:eastAsia="Calibri" w:hAnsi="Arial" w:cs="Arial"/>
          <w:sz w:val="22"/>
          <w:szCs w:val="22"/>
          <w:lang w:val="en-GB"/>
        </w:rPr>
      </w:pPr>
    </w:p>
    <w:p w14:paraId="54CA056C" w14:textId="77777777" w:rsidR="007A46D3" w:rsidRDefault="00E62C6F" w:rsidP="007A46D3">
      <w:pPr>
        <w:pStyle w:val="ListParagraph"/>
        <w:numPr>
          <w:ilvl w:val="0"/>
          <w:numId w:val="24"/>
        </w:numPr>
        <w:spacing w:after="200"/>
        <w:rPr>
          <w:rFonts w:ascii="Arial" w:hAnsi="Arial" w:cs="Arial"/>
          <w:sz w:val="22"/>
          <w:szCs w:val="22"/>
        </w:rPr>
      </w:pPr>
      <w:r w:rsidRPr="00E62C6F">
        <w:rPr>
          <w:rFonts w:ascii="Arial" w:hAnsi="Arial" w:cs="Arial"/>
          <w:sz w:val="22"/>
          <w:szCs w:val="22"/>
        </w:rPr>
        <w:t xml:space="preserve">Businesses should consider training as an investment. Training is designed to provide staff with the skills and knowledge that they require do their job in an effective and efficient manner. An employee that is not properly trained will work at a slower pace, miss tasks, and make more mistakes. They will not properly understand what they have to do, how they have to do it, when they have to do it or why. As a result of these factors, they will be low on confidence and will underperform. On the other hand, workers who are properly trained understand what they have to do. They are more likely complete their tasks properly, with fewer errors. This will help them to build confidence, which leads to further increased productivity. Therefore, whilst training can be expensive and time-consuming, businesses that wish to be productive, and produce quality goods and services should see training as an investment, a cost that will generate greater rewards down the track. </w:t>
      </w:r>
    </w:p>
    <w:p w14:paraId="653ED7D3" w14:textId="77777777" w:rsidR="00E62C6F" w:rsidRPr="00E62C6F" w:rsidRDefault="00E62C6F" w:rsidP="007A46D3">
      <w:pPr>
        <w:pStyle w:val="ListParagraph"/>
        <w:rPr>
          <w:rFonts w:ascii="Arial" w:eastAsia="Calibri" w:hAnsi="Arial" w:cs="Arial"/>
          <w:sz w:val="22"/>
          <w:szCs w:val="22"/>
          <w:lang w:val="en-GB"/>
        </w:rPr>
      </w:pPr>
    </w:p>
    <w:p w14:paraId="36EAA074" w14:textId="423C9F8D" w:rsidR="00E62C6F" w:rsidRDefault="00E62C6F" w:rsidP="007A46D3">
      <w:pPr>
        <w:pStyle w:val="NormalWeb"/>
        <w:spacing w:before="0" w:beforeAutospacing="0" w:after="240" w:afterAutospacing="0"/>
        <w:rPr>
          <w:rFonts w:ascii="Arial" w:hAnsi="Arial" w:cs="Arial"/>
          <w:b/>
          <w:sz w:val="22"/>
          <w:szCs w:val="22"/>
        </w:rPr>
      </w:pPr>
      <w:r w:rsidRPr="00E62C6F">
        <w:rPr>
          <w:rFonts w:ascii="Arial" w:hAnsi="Arial" w:cs="Arial"/>
          <w:b/>
          <w:sz w:val="22"/>
          <w:szCs w:val="22"/>
        </w:rPr>
        <w:t xml:space="preserve">Case study 5.1 </w:t>
      </w:r>
      <w:r w:rsidR="00E3457B">
        <w:rPr>
          <w:rFonts w:ascii="Arial" w:hAnsi="Arial" w:cs="Arial"/>
          <w:b/>
          <w:sz w:val="22"/>
          <w:szCs w:val="22"/>
        </w:rPr>
        <w:t xml:space="preserve">Training at </w:t>
      </w:r>
      <w:r w:rsidRPr="00E62C6F">
        <w:rPr>
          <w:rFonts w:ascii="Arial" w:hAnsi="Arial" w:cs="Arial"/>
          <w:b/>
          <w:sz w:val="22"/>
          <w:szCs w:val="22"/>
        </w:rPr>
        <w:t>ALDI</w:t>
      </w:r>
    </w:p>
    <w:p w14:paraId="297DEFE4" w14:textId="77777777" w:rsidR="007E4CA6" w:rsidRPr="007E4CA6" w:rsidRDefault="009C3100" w:rsidP="007A46D3">
      <w:pPr>
        <w:pStyle w:val="NormalWeb"/>
        <w:spacing w:before="0" w:beforeAutospacing="0" w:after="240" w:afterAutospacing="0"/>
        <w:rPr>
          <w:rFonts w:ascii="Arial" w:hAnsi="Arial" w:cs="Arial"/>
          <w:sz w:val="22"/>
          <w:szCs w:val="22"/>
        </w:rPr>
      </w:pPr>
      <w:hyperlink r:id="rId8" w:history="1">
        <w:r w:rsidR="007E4CA6" w:rsidRPr="00C226BC">
          <w:rPr>
            <w:rStyle w:val="Hyperlink"/>
            <w:rFonts w:ascii="Arial" w:hAnsi="Arial" w:cs="Arial"/>
            <w:sz w:val="22"/>
            <w:szCs w:val="22"/>
          </w:rPr>
          <w:t>https://www.aldicareers.com.au/Training/In-Store-Training</w:t>
        </w:r>
      </w:hyperlink>
    </w:p>
    <w:p w14:paraId="5F68C023" w14:textId="77777777" w:rsidR="00E62C6F" w:rsidRPr="00E62C6F" w:rsidRDefault="00E62C6F" w:rsidP="007A46D3">
      <w:pPr>
        <w:pStyle w:val="ListParagraph"/>
        <w:numPr>
          <w:ilvl w:val="0"/>
          <w:numId w:val="29"/>
        </w:numPr>
        <w:spacing w:after="240"/>
        <w:ind w:left="426"/>
        <w:rPr>
          <w:rFonts w:ascii="Arial" w:hAnsi="Arial" w:cs="Arial"/>
          <w:sz w:val="22"/>
          <w:szCs w:val="22"/>
        </w:rPr>
      </w:pPr>
      <w:r w:rsidRPr="00E62C6F">
        <w:rPr>
          <w:rFonts w:ascii="Arial" w:hAnsi="Arial" w:cs="Arial"/>
          <w:sz w:val="22"/>
          <w:szCs w:val="22"/>
        </w:rPr>
        <w:t>‘Assistant Store Manager’ training program.</w:t>
      </w:r>
    </w:p>
    <w:p w14:paraId="509FF567" w14:textId="77777777" w:rsidR="00E62C6F" w:rsidRPr="00E62C6F" w:rsidRDefault="00E62C6F" w:rsidP="007A46D3">
      <w:pPr>
        <w:pStyle w:val="ListParagraph"/>
        <w:numPr>
          <w:ilvl w:val="0"/>
          <w:numId w:val="30"/>
        </w:numPr>
        <w:spacing w:after="240"/>
        <w:ind w:left="709"/>
        <w:rPr>
          <w:rFonts w:ascii="Arial" w:hAnsi="Arial" w:cs="Arial"/>
          <w:sz w:val="22"/>
          <w:szCs w:val="22"/>
        </w:rPr>
      </w:pPr>
      <w:r w:rsidRPr="00E62C6F">
        <w:rPr>
          <w:rFonts w:ascii="Arial" w:hAnsi="Arial" w:cs="Arial"/>
          <w:sz w:val="22"/>
          <w:szCs w:val="22"/>
        </w:rPr>
        <w:t>Outli</w:t>
      </w:r>
      <w:r w:rsidR="0079594B">
        <w:rPr>
          <w:rFonts w:ascii="Arial" w:hAnsi="Arial" w:cs="Arial"/>
          <w:sz w:val="22"/>
          <w:szCs w:val="22"/>
        </w:rPr>
        <w:t>ne of training program</w:t>
      </w:r>
    </w:p>
    <w:p w14:paraId="23963F78" w14:textId="77777777" w:rsidR="00E62C6F" w:rsidRPr="00E62C6F" w:rsidRDefault="00E62C6F" w:rsidP="007A46D3">
      <w:pPr>
        <w:spacing w:after="240" w:line="240" w:lineRule="auto"/>
        <w:ind w:left="360"/>
        <w:rPr>
          <w:rFonts w:cs="Arial"/>
        </w:rPr>
      </w:pPr>
      <w:r w:rsidRPr="00E62C6F">
        <w:rPr>
          <w:rFonts w:cs="Arial"/>
        </w:rPr>
        <w:t>The program goes for 12 months and is very structured. It starts on Day 1 with learning the basics of a retail assistant. This involves running stock, serving customers, operating cleaning machines.</w:t>
      </w:r>
      <w:r w:rsidR="007A46D3">
        <w:rPr>
          <w:rFonts w:cs="Arial"/>
        </w:rPr>
        <w:t xml:space="preserve"> </w:t>
      </w:r>
      <w:r w:rsidRPr="00E62C6F">
        <w:rPr>
          <w:rFonts w:cs="Arial"/>
        </w:rPr>
        <w:t>In addition you are expected to educate yourself on the policies and procedures within the store. At the end of the month – a review meeting is held with the Store Manager.</w:t>
      </w:r>
    </w:p>
    <w:p w14:paraId="560DAA45" w14:textId="77777777" w:rsidR="00E62C6F" w:rsidRPr="00E62C6F" w:rsidRDefault="00E62C6F" w:rsidP="007A46D3">
      <w:pPr>
        <w:spacing w:after="240" w:line="240" w:lineRule="auto"/>
        <w:ind w:left="360"/>
        <w:rPr>
          <w:rFonts w:cs="Arial"/>
        </w:rPr>
      </w:pPr>
      <w:r w:rsidRPr="00E62C6F">
        <w:rPr>
          <w:rFonts w:cs="Arial"/>
        </w:rPr>
        <w:t>The second month involves undertaking a range of in-store shifts (early starts to late nights) to gain an understanding of these roles.</w:t>
      </w:r>
      <w:r w:rsidR="007A46D3">
        <w:rPr>
          <w:rFonts w:cs="Arial"/>
        </w:rPr>
        <w:t xml:space="preserve"> </w:t>
      </w:r>
      <w:r w:rsidRPr="00E62C6F">
        <w:rPr>
          <w:rFonts w:cs="Arial"/>
        </w:rPr>
        <w:t>Monthly reviews and goal setting will occur periodically throughout the year.</w:t>
      </w:r>
    </w:p>
    <w:p w14:paraId="654A0470" w14:textId="77777777" w:rsidR="00E62C6F" w:rsidRPr="00E62C6F" w:rsidRDefault="00E62C6F" w:rsidP="007A46D3">
      <w:pPr>
        <w:spacing w:after="240" w:line="240" w:lineRule="auto"/>
        <w:ind w:left="360"/>
        <w:rPr>
          <w:rFonts w:cs="Arial"/>
        </w:rPr>
      </w:pPr>
      <w:r w:rsidRPr="00E62C6F">
        <w:rPr>
          <w:rFonts w:cs="Arial"/>
        </w:rPr>
        <w:lastRenderedPageBreak/>
        <w:t>In the third month, the assistant manager starts learning about the back end systems – such as how to place orders and performing other key admin tasks associated with being a store manager. At this time, the employee commences their ALDI Management System training and begins to develop and understand leadership responsibilities and theory.</w:t>
      </w:r>
    </w:p>
    <w:p w14:paraId="639921B0" w14:textId="77777777" w:rsidR="007A46D3" w:rsidRDefault="00E62C6F" w:rsidP="007A46D3">
      <w:pPr>
        <w:spacing w:after="240" w:line="240" w:lineRule="auto"/>
        <w:ind w:left="360"/>
        <w:rPr>
          <w:rFonts w:cs="Arial"/>
        </w:rPr>
      </w:pPr>
      <w:r w:rsidRPr="00E62C6F">
        <w:rPr>
          <w:rFonts w:cs="Arial"/>
        </w:rPr>
        <w:t>During the following four months, the management training is put into practice by running various shifts during the week. This includes – running a shift for the store, updating rosters, leading and motiving the team and ordering stock.</w:t>
      </w:r>
    </w:p>
    <w:p w14:paraId="04AE5773" w14:textId="77777777" w:rsidR="007A46D3" w:rsidRDefault="00E62C6F" w:rsidP="007A46D3">
      <w:pPr>
        <w:spacing w:after="240" w:line="240" w:lineRule="auto"/>
        <w:ind w:left="360"/>
        <w:rPr>
          <w:rFonts w:cs="Arial"/>
        </w:rPr>
      </w:pPr>
      <w:r w:rsidRPr="00E62C6F">
        <w:rPr>
          <w:rFonts w:cs="Arial"/>
        </w:rPr>
        <w:t>The focus in the 9</w:t>
      </w:r>
      <w:r w:rsidRPr="00E62C6F">
        <w:rPr>
          <w:rFonts w:cs="Arial"/>
          <w:vertAlign w:val="superscript"/>
        </w:rPr>
        <w:t>th</w:t>
      </w:r>
      <w:r w:rsidRPr="00E62C6F">
        <w:rPr>
          <w:rFonts w:cs="Arial"/>
        </w:rPr>
        <w:t xml:space="preserve"> and 10</w:t>
      </w:r>
      <w:r w:rsidRPr="00E62C6F">
        <w:rPr>
          <w:rFonts w:cs="Arial"/>
          <w:vertAlign w:val="superscript"/>
        </w:rPr>
        <w:t>th</w:t>
      </w:r>
      <w:r w:rsidRPr="00E62C6F">
        <w:rPr>
          <w:rFonts w:cs="Arial"/>
        </w:rPr>
        <w:t xml:space="preserve"> month to long-term planning in areas such as understanding KPIs and how to undertake stock take procedures. At this time, the assistant manager is gaining more exposure to the daily running of a store.</w:t>
      </w:r>
    </w:p>
    <w:p w14:paraId="2F5D8994" w14:textId="77777777" w:rsidR="00E62C6F" w:rsidRPr="0079594B" w:rsidRDefault="00E62C6F" w:rsidP="007A46D3">
      <w:pPr>
        <w:spacing w:after="240" w:line="240" w:lineRule="auto"/>
        <w:ind w:left="360"/>
        <w:rPr>
          <w:rFonts w:cs="Arial"/>
        </w:rPr>
      </w:pPr>
      <w:r w:rsidRPr="00E62C6F">
        <w:rPr>
          <w:rFonts w:cs="Arial"/>
        </w:rPr>
        <w:t xml:space="preserve">In the final two months of training – you are given more control over the store whilst the Store Manager is on annual leave. At the end of the 12 month training period, you will meet with the Area Manager to discuss progress and aspirations and your future career </w:t>
      </w:r>
      <w:r w:rsidRPr="0079594B">
        <w:rPr>
          <w:rFonts w:cs="Arial"/>
        </w:rPr>
        <w:t>path with ALDI.</w:t>
      </w:r>
    </w:p>
    <w:p w14:paraId="3273D273" w14:textId="77777777" w:rsidR="00E62C6F" w:rsidRPr="0079594B" w:rsidRDefault="00E62C6F" w:rsidP="007A46D3">
      <w:pPr>
        <w:pStyle w:val="ListParagraph"/>
        <w:spacing w:after="240"/>
        <w:rPr>
          <w:rFonts w:ascii="Arial" w:hAnsi="Arial" w:cs="Arial"/>
          <w:sz w:val="22"/>
          <w:szCs w:val="22"/>
        </w:rPr>
      </w:pPr>
    </w:p>
    <w:p w14:paraId="205D5DE5" w14:textId="77777777" w:rsidR="00E62C6F" w:rsidRPr="0079594B" w:rsidRDefault="0079594B" w:rsidP="007A46D3">
      <w:pPr>
        <w:pStyle w:val="ListParagraph"/>
        <w:numPr>
          <w:ilvl w:val="0"/>
          <w:numId w:val="30"/>
        </w:numPr>
        <w:spacing w:after="240"/>
        <w:ind w:left="709"/>
        <w:rPr>
          <w:rFonts w:ascii="Arial" w:hAnsi="Arial" w:cs="Arial"/>
          <w:sz w:val="22"/>
          <w:szCs w:val="22"/>
        </w:rPr>
      </w:pPr>
      <w:r w:rsidRPr="0079594B">
        <w:rPr>
          <w:rFonts w:ascii="Arial" w:hAnsi="Arial" w:cs="Arial"/>
          <w:sz w:val="22"/>
          <w:szCs w:val="22"/>
        </w:rPr>
        <w:t>P</w:t>
      </w:r>
      <w:r w:rsidR="00E62C6F" w:rsidRPr="0079594B">
        <w:rPr>
          <w:rFonts w:ascii="Arial" w:hAnsi="Arial" w:cs="Arial"/>
          <w:sz w:val="22"/>
          <w:szCs w:val="22"/>
        </w:rPr>
        <w:t xml:space="preserve">ersonal qualities </w:t>
      </w:r>
      <w:r w:rsidRPr="0079594B">
        <w:rPr>
          <w:rFonts w:ascii="Arial" w:hAnsi="Arial" w:cs="Arial"/>
          <w:sz w:val="22"/>
          <w:szCs w:val="22"/>
        </w:rPr>
        <w:t>associated</w:t>
      </w:r>
      <w:r w:rsidR="00E62C6F" w:rsidRPr="0079594B">
        <w:rPr>
          <w:rFonts w:ascii="Arial" w:hAnsi="Arial" w:cs="Arial"/>
          <w:sz w:val="22"/>
          <w:szCs w:val="22"/>
        </w:rPr>
        <w:t xml:space="preserve"> with the</w:t>
      </w:r>
      <w:r w:rsidRPr="0079594B">
        <w:rPr>
          <w:rFonts w:ascii="Arial" w:hAnsi="Arial" w:cs="Arial"/>
          <w:sz w:val="22"/>
          <w:szCs w:val="22"/>
        </w:rPr>
        <w:t xml:space="preserve"> job holder</w:t>
      </w:r>
    </w:p>
    <w:p w14:paraId="38E7E50C" w14:textId="77777777" w:rsidR="00E62C6F" w:rsidRPr="0079594B" w:rsidRDefault="00E62C6F" w:rsidP="007A46D3">
      <w:pPr>
        <w:pStyle w:val="ListParagraph"/>
        <w:numPr>
          <w:ilvl w:val="0"/>
          <w:numId w:val="31"/>
        </w:numPr>
        <w:spacing w:after="240"/>
        <w:ind w:left="993"/>
        <w:rPr>
          <w:rFonts w:ascii="Arial" w:hAnsi="Arial" w:cs="Arial"/>
          <w:sz w:val="22"/>
          <w:szCs w:val="22"/>
        </w:rPr>
      </w:pPr>
      <w:r w:rsidRPr="0079594B">
        <w:rPr>
          <w:rFonts w:ascii="Arial" w:hAnsi="Arial" w:cs="Arial"/>
          <w:sz w:val="22"/>
          <w:szCs w:val="22"/>
        </w:rPr>
        <w:t>Hardworking, goal focused with a desire to achieve results</w:t>
      </w:r>
    </w:p>
    <w:p w14:paraId="334AC272" w14:textId="77777777" w:rsidR="00E62C6F" w:rsidRPr="0079594B" w:rsidRDefault="00E62C6F" w:rsidP="007A46D3">
      <w:pPr>
        <w:pStyle w:val="ListParagraph"/>
        <w:numPr>
          <w:ilvl w:val="0"/>
          <w:numId w:val="31"/>
        </w:numPr>
        <w:spacing w:after="240"/>
        <w:ind w:left="993"/>
        <w:rPr>
          <w:rFonts w:ascii="Arial" w:hAnsi="Arial" w:cs="Arial"/>
          <w:sz w:val="22"/>
          <w:szCs w:val="22"/>
        </w:rPr>
      </w:pPr>
      <w:r w:rsidRPr="0079594B">
        <w:rPr>
          <w:rFonts w:ascii="Arial" w:hAnsi="Arial" w:cs="Arial"/>
          <w:sz w:val="22"/>
          <w:szCs w:val="22"/>
        </w:rPr>
        <w:t>Proactive and able to lead by example</w:t>
      </w:r>
    </w:p>
    <w:p w14:paraId="56125505" w14:textId="77777777" w:rsidR="00E62C6F" w:rsidRPr="0079594B" w:rsidRDefault="00E62C6F" w:rsidP="007A46D3">
      <w:pPr>
        <w:pStyle w:val="ListParagraph"/>
        <w:numPr>
          <w:ilvl w:val="0"/>
          <w:numId w:val="31"/>
        </w:numPr>
        <w:spacing w:after="240"/>
        <w:ind w:left="993"/>
        <w:rPr>
          <w:rFonts w:ascii="Arial" w:hAnsi="Arial" w:cs="Arial"/>
          <w:sz w:val="22"/>
          <w:szCs w:val="22"/>
        </w:rPr>
      </w:pPr>
      <w:r w:rsidRPr="0079594B">
        <w:rPr>
          <w:rFonts w:ascii="Arial" w:hAnsi="Arial" w:cs="Arial"/>
          <w:sz w:val="22"/>
          <w:szCs w:val="22"/>
        </w:rPr>
        <w:t>Flexible and able to cope with stress</w:t>
      </w:r>
    </w:p>
    <w:p w14:paraId="18549735" w14:textId="77777777" w:rsidR="00E62C6F" w:rsidRDefault="00E62C6F" w:rsidP="007A46D3">
      <w:pPr>
        <w:pStyle w:val="ListParagraph"/>
        <w:numPr>
          <w:ilvl w:val="0"/>
          <w:numId w:val="31"/>
        </w:numPr>
        <w:spacing w:after="240"/>
        <w:ind w:left="993"/>
        <w:rPr>
          <w:rFonts w:ascii="Arial" w:hAnsi="Arial" w:cs="Arial"/>
          <w:sz w:val="22"/>
          <w:szCs w:val="22"/>
        </w:rPr>
      </w:pPr>
      <w:r w:rsidRPr="0079594B">
        <w:rPr>
          <w:rFonts w:ascii="Arial" w:hAnsi="Arial" w:cs="Arial"/>
          <w:sz w:val="22"/>
          <w:szCs w:val="22"/>
        </w:rPr>
        <w:t>Strong leadership skills, positive attitude and high work standards</w:t>
      </w:r>
    </w:p>
    <w:p w14:paraId="00397F6F" w14:textId="77777777" w:rsidR="0079594B" w:rsidRPr="0079594B" w:rsidRDefault="0079594B" w:rsidP="007A46D3">
      <w:pPr>
        <w:pStyle w:val="ListParagraph"/>
        <w:spacing w:after="240"/>
        <w:rPr>
          <w:rFonts w:ascii="Arial" w:hAnsi="Arial" w:cs="Arial"/>
          <w:sz w:val="22"/>
          <w:szCs w:val="22"/>
        </w:rPr>
      </w:pPr>
    </w:p>
    <w:p w14:paraId="38DA7B20" w14:textId="77777777" w:rsidR="00E62C6F" w:rsidRPr="0079594B" w:rsidRDefault="0079594B" w:rsidP="007A46D3">
      <w:pPr>
        <w:pStyle w:val="ListParagraph"/>
        <w:numPr>
          <w:ilvl w:val="0"/>
          <w:numId w:val="30"/>
        </w:numPr>
        <w:spacing w:after="240"/>
        <w:ind w:left="709"/>
        <w:rPr>
          <w:rFonts w:ascii="Arial" w:hAnsi="Arial" w:cs="Arial"/>
          <w:sz w:val="22"/>
          <w:szCs w:val="22"/>
        </w:rPr>
      </w:pPr>
      <w:r>
        <w:rPr>
          <w:rFonts w:ascii="Arial" w:hAnsi="Arial" w:cs="Arial"/>
          <w:sz w:val="22"/>
          <w:szCs w:val="22"/>
        </w:rPr>
        <w:t>Rewards for job holder</w:t>
      </w:r>
    </w:p>
    <w:p w14:paraId="30B23E23" w14:textId="77777777" w:rsidR="00E62C6F" w:rsidRPr="0079594B" w:rsidRDefault="00E62C6F" w:rsidP="007A46D3">
      <w:pPr>
        <w:pStyle w:val="ListParagraph"/>
        <w:numPr>
          <w:ilvl w:val="0"/>
          <w:numId w:val="32"/>
        </w:numPr>
        <w:spacing w:after="240"/>
        <w:ind w:left="993"/>
        <w:rPr>
          <w:rFonts w:ascii="Arial" w:hAnsi="Arial" w:cs="Arial"/>
          <w:sz w:val="22"/>
          <w:szCs w:val="22"/>
        </w:rPr>
      </w:pPr>
      <w:r w:rsidRPr="0079594B">
        <w:rPr>
          <w:rFonts w:ascii="Arial" w:hAnsi="Arial" w:cs="Arial"/>
          <w:sz w:val="22"/>
          <w:szCs w:val="22"/>
        </w:rPr>
        <w:t>Market leading remuneration</w:t>
      </w:r>
    </w:p>
    <w:p w14:paraId="41069FD4" w14:textId="77777777" w:rsidR="00E62C6F" w:rsidRPr="0079594B" w:rsidRDefault="00E62C6F" w:rsidP="007A46D3">
      <w:pPr>
        <w:pStyle w:val="ListParagraph"/>
        <w:numPr>
          <w:ilvl w:val="0"/>
          <w:numId w:val="32"/>
        </w:numPr>
        <w:spacing w:after="240"/>
        <w:ind w:left="993"/>
        <w:rPr>
          <w:rFonts w:ascii="Arial" w:hAnsi="Arial" w:cs="Arial"/>
          <w:sz w:val="22"/>
          <w:szCs w:val="22"/>
        </w:rPr>
      </w:pPr>
      <w:r w:rsidRPr="0079594B">
        <w:rPr>
          <w:rFonts w:ascii="Arial" w:hAnsi="Arial" w:cs="Arial"/>
          <w:sz w:val="22"/>
          <w:szCs w:val="22"/>
        </w:rPr>
        <w:t>No day the same</w:t>
      </w:r>
    </w:p>
    <w:p w14:paraId="362E5D0F" w14:textId="77777777" w:rsidR="00E62C6F" w:rsidRPr="0079594B" w:rsidRDefault="00E62C6F" w:rsidP="007A46D3">
      <w:pPr>
        <w:pStyle w:val="ListParagraph"/>
        <w:numPr>
          <w:ilvl w:val="0"/>
          <w:numId w:val="32"/>
        </w:numPr>
        <w:spacing w:after="240"/>
        <w:ind w:left="993"/>
        <w:rPr>
          <w:rFonts w:ascii="Arial" w:hAnsi="Arial" w:cs="Arial"/>
          <w:sz w:val="22"/>
          <w:szCs w:val="22"/>
        </w:rPr>
      </w:pPr>
      <w:r w:rsidRPr="0079594B">
        <w:rPr>
          <w:rFonts w:ascii="Arial" w:hAnsi="Arial" w:cs="Arial"/>
          <w:sz w:val="22"/>
          <w:szCs w:val="22"/>
        </w:rPr>
        <w:t>Comprehensive training program</w:t>
      </w:r>
    </w:p>
    <w:p w14:paraId="2BB4E882" w14:textId="77777777" w:rsidR="00E62C6F" w:rsidRPr="0079594B" w:rsidRDefault="00E62C6F" w:rsidP="007A46D3">
      <w:pPr>
        <w:pStyle w:val="ListParagraph"/>
        <w:numPr>
          <w:ilvl w:val="0"/>
          <w:numId w:val="32"/>
        </w:numPr>
        <w:spacing w:after="240"/>
        <w:ind w:left="993"/>
        <w:rPr>
          <w:rFonts w:ascii="Arial" w:hAnsi="Arial" w:cs="Arial"/>
          <w:sz w:val="22"/>
          <w:szCs w:val="22"/>
        </w:rPr>
      </w:pPr>
      <w:r w:rsidRPr="0079594B">
        <w:rPr>
          <w:rFonts w:ascii="Arial" w:hAnsi="Arial" w:cs="Arial"/>
          <w:sz w:val="22"/>
          <w:szCs w:val="22"/>
        </w:rPr>
        <w:t>Opportunities for career progression</w:t>
      </w:r>
    </w:p>
    <w:p w14:paraId="564897D2" w14:textId="77777777" w:rsidR="00E62C6F" w:rsidRDefault="00E62C6F" w:rsidP="007A46D3">
      <w:pPr>
        <w:pStyle w:val="ListParagraph"/>
        <w:numPr>
          <w:ilvl w:val="0"/>
          <w:numId w:val="32"/>
        </w:numPr>
        <w:spacing w:after="240"/>
        <w:ind w:left="993"/>
        <w:rPr>
          <w:rFonts w:ascii="Arial" w:hAnsi="Arial" w:cs="Arial"/>
          <w:sz w:val="22"/>
          <w:szCs w:val="22"/>
        </w:rPr>
      </w:pPr>
      <w:r w:rsidRPr="0079594B">
        <w:rPr>
          <w:rFonts w:ascii="Arial" w:hAnsi="Arial" w:cs="Arial"/>
          <w:sz w:val="22"/>
          <w:szCs w:val="22"/>
        </w:rPr>
        <w:t>Employee referral program</w:t>
      </w:r>
    </w:p>
    <w:p w14:paraId="39F52FE7" w14:textId="77777777" w:rsidR="0079594B" w:rsidRPr="0079594B" w:rsidRDefault="0079594B" w:rsidP="007A46D3">
      <w:pPr>
        <w:pStyle w:val="ListParagraph"/>
        <w:spacing w:after="240"/>
        <w:rPr>
          <w:rFonts w:ascii="Arial" w:hAnsi="Arial" w:cs="Arial"/>
          <w:sz w:val="22"/>
          <w:szCs w:val="22"/>
        </w:rPr>
      </w:pPr>
    </w:p>
    <w:p w14:paraId="0E3B77E1" w14:textId="77777777" w:rsidR="007A46D3" w:rsidRDefault="0079594B" w:rsidP="007A46D3">
      <w:pPr>
        <w:pStyle w:val="ListParagraph"/>
        <w:numPr>
          <w:ilvl w:val="0"/>
          <w:numId w:val="30"/>
        </w:numPr>
        <w:spacing w:after="240"/>
        <w:ind w:left="709"/>
        <w:rPr>
          <w:rFonts w:ascii="Arial" w:hAnsi="Arial" w:cs="Arial"/>
          <w:sz w:val="22"/>
          <w:szCs w:val="22"/>
        </w:rPr>
      </w:pPr>
      <w:r>
        <w:rPr>
          <w:rFonts w:ascii="Arial" w:hAnsi="Arial" w:cs="Arial"/>
          <w:sz w:val="22"/>
          <w:szCs w:val="22"/>
        </w:rPr>
        <w:t>Associated challenges</w:t>
      </w:r>
    </w:p>
    <w:p w14:paraId="1A72A6BE" w14:textId="77777777" w:rsidR="00E62C6F" w:rsidRPr="0079594B" w:rsidRDefault="00E62C6F" w:rsidP="007A46D3">
      <w:pPr>
        <w:pStyle w:val="ListParagraph"/>
        <w:numPr>
          <w:ilvl w:val="0"/>
          <w:numId w:val="33"/>
        </w:numPr>
        <w:spacing w:after="240"/>
        <w:ind w:left="993" w:hanging="283"/>
        <w:rPr>
          <w:rFonts w:ascii="Arial" w:hAnsi="Arial" w:cs="Arial"/>
          <w:sz w:val="22"/>
          <w:szCs w:val="22"/>
        </w:rPr>
      </w:pPr>
      <w:r w:rsidRPr="0079594B">
        <w:rPr>
          <w:rFonts w:ascii="Arial" w:hAnsi="Arial" w:cs="Arial"/>
          <w:sz w:val="22"/>
          <w:szCs w:val="22"/>
        </w:rPr>
        <w:t>Undertaking a hands-on, high pressure role</w:t>
      </w:r>
    </w:p>
    <w:p w14:paraId="3B737CBF" w14:textId="77777777" w:rsidR="00E62C6F" w:rsidRPr="0079594B" w:rsidRDefault="00E62C6F" w:rsidP="007A46D3">
      <w:pPr>
        <w:pStyle w:val="ListParagraph"/>
        <w:numPr>
          <w:ilvl w:val="0"/>
          <w:numId w:val="33"/>
        </w:numPr>
        <w:spacing w:after="240"/>
        <w:ind w:left="993" w:hanging="283"/>
        <w:rPr>
          <w:rFonts w:ascii="Arial" w:hAnsi="Arial" w:cs="Arial"/>
          <w:sz w:val="22"/>
          <w:szCs w:val="22"/>
        </w:rPr>
      </w:pPr>
      <w:r w:rsidRPr="0079594B">
        <w:rPr>
          <w:rFonts w:ascii="Arial" w:hAnsi="Arial" w:cs="Arial"/>
          <w:sz w:val="22"/>
          <w:szCs w:val="22"/>
        </w:rPr>
        <w:t>Early morning starts and working under rosters that involve weekend work</w:t>
      </w:r>
    </w:p>
    <w:p w14:paraId="58858E4A" w14:textId="77777777" w:rsidR="00E62C6F" w:rsidRPr="0079594B" w:rsidRDefault="00E62C6F" w:rsidP="007A46D3">
      <w:pPr>
        <w:pStyle w:val="ListParagraph"/>
        <w:numPr>
          <w:ilvl w:val="0"/>
          <w:numId w:val="33"/>
        </w:numPr>
        <w:spacing w:after="240"/>
        <w:ind w:left="993" w:hanging="283"/>
        <w:rPr>
          <w:rFonts w:ascii="Arial" w:hAnsi="Arial" w:cs="Arial"/>
          <w:sz w:val="22"/>
          <w:szCs w:val="22"/>
        </w:rPr>
      </w:pPr>
      <w:r w:rsidRPr="0079594B">
        <w:rPr>
          <w:rFonts w:ascii="Arial" w:hAnsi="Arial" w:cs="Arial"/>
          <w:sz w:val="22"/>
          <w:szCs w:val="22"/>
        </w:rPr>
        <w:t>Managing people</w:t>
      </w:r>
    </w:p>
    <w:p w14:paraId="16B0A419" w14:textId="77777777" w:rsidR="00E62C6F" w:rsidRDefault="00E62C6F" w:rsidP="007A46D3">
      <w:pPr>
        <w:pStyle w:val="ListParagraph"/>
        <w:numPr>
          <w:ilvl w:val="0"/>
          <w:numId w:val="33"/>
        </w:numPr>
        <w:spacing w:after="240"/>
        <w:ind w:left="993" w:hanging="283"/>
        <w:rPr>
          <w:rFonts w:ascii="Arial" w:hAnsi="Arial" w:cs="Arial"/>
          <w:sz w:val="22"/>
          <w:szCs w:val="22"/>
        </w:rPr>
      </w:pPr>
      <w:r w:rsidRPr="0079594B">
        <w:rPr>
          <w:rFonts w:ascii="Arial" w:hAnsi="Arial" w:cs="Arial"/>
          <w:sz w:val="22"/>
          <w:szCs w:val="22"/>
        </w:rPr>
        <w:t>Restrictive process relating to completing tasks</w:t>
      </w:r>
    </w:p>
    <w:p w14:paraId="11940630" w14:textId="77777777" w:rsidR="0079594B" w:rsidRPr="0079594B" w:rsidRDefault="0079594B" w:rsidP="007A46D3">
      <w:pPr>
        <w:pStyle w:val="ListParagraph"/>
        <w:spacing w:after="240"/>
        <w:ind w:left="709"/>
        <w:rPr>
          <w:rFonts w:ascii="Arial" w:hAnsi="Arial" w:cs="Arial"/>
          <w:sz w:val="22"/>
          <w:szCs w:val="22"/>
        </w:rPr>
      </w:pPr>
    </w:p>
    <w:p w14:paraId="76BE0E44" w14:textId="77777777" w:rsidR="00E62C6F" w:rsidRDefault="00E62C6F" w:rsidP="007A46D3">
      <w:pPr>
        <w:pStyle w:val="ListParagraph"/>
        <w:numPr>
          <w:ilvl w:val="0"/>
          <w:numId w:val="30"/>
        </w:numPr>
        <w:spacing w:after="240"/>
        <w:ind w:left="709"/>
        <w:rPr>
          <w:rFonts w:ascii="Arial" w:hAnsi="Arial" w:cs="Arial"/>
          <w:sz w:val="22"/>
          <w:szCs w:val="22"/>
        </w:rPr>
      </w:pPr>
      <w:r w:rsidRPr="0079594B">
        <w:rPr>
          <w:rFonts w:ascii="Arial" w:hAnsi="Arial" w:cs="Arial"/>
          <w:sz w:val="22"/>
          <w:szCs w:val="22"/>
        </w:rPr>
        <w:t>Students are to undertake their own individual analysis of whether they believe the in-store training would equip the job holder for career advancement.</w:t>
      </w:r>
    </w:p>
    <w:p w14:paraId="743634B2" w14:textId="77777777" w:rsidR="0079594B" w:rsidRPr="0079594B" w:rsidRDefault="0079594B" w:rsidP="007A46D3">
      <w:pPr>
        <w:pStyle w:val="ListParagraph"/>
        <w:spacing w:after="240"/>
        <w:ind w:left="709"/>
        <w:rPr>
          <w:rFonts w:ascii="Arial" w:hAnsi="Arial" w:cs="Arial"/>
          <w:sz w:val="22"/>
          <w:szCs w:val="22"/>
        </w:rPr>
      </w:pPr>
    </w:p>
    <w:p w14:paraId="5E908361" w14:textId="77777777" w:rsidR="00E62C6F" w:rsidRPr="0079594B" w:rsidRDefault="00E62C6F" w:rsidP="007A46D3">
      <w:pPr>
        <w:pStyle w:val="ListParagraph"/>
        <w:numPr>
          <w:ilvl w:val="0"/>
          <w:numId w:val="29"/>
        </w:numPr>
        <w:spacing w:after="240"/>
        <w:ind w:left="426"/>
        <w:rPr>
          <w:rFonts w:ascii="Arial" w:hAnsi="Arial" w:cs="Arial"/>
          <w:sz w:val="22"/>
          <w:szCs w:val="22"/>
        </w:rPr>
      </w:pPr>
      <w:r w:rsidRPr="00E62C6F">
        <w:rPr>
          <w:rFonts w:ascii="Arial" w:hAnsi="Arial" w:cs="Arial"/>
          <w:sz w:val="22"/>
          <w:szCs w:val="22"/>
        </w:rPr>
        <w:t xml:space="preserve"> </w:t>
      </w:r>
      <w:r w:rsidRPr="0079594B">
        <w:rPr>
          <w:rFonts w:ascii="Arial" w:hAnsi="Arial" w:cs="Arial"/>
          <w:sz w:val="22"/>
          <w:szCs w:val="22"/>
        </w:rPr>
        <w:t>Students are to complete their own answers to this question.</w:t>
      </w:r>
    </w:p>
    <w:p w14:paraId="690CFDAC" w14:textId="77777777" w:rsidR="00E62C6F" w:rsidRPr="00E62C6F" w:rsidRDefault="00E62C6F" w:rsidP="007A46D3">
      <w:pPr>
        <w:rPr>
          <w:rFonts w:eastAsia="Calibri" w:cs="Arial"/>
          <w:lang w:val="en-GB"/>
        </w:rPr>
      </w:pPr>
    </w:p>
    <w:p w14:paraId="326C9CBB" w14:textId="77777777" w:rsidR="00E62C6F" w:rsidRPr="00E62C6F" w:rsidRDefault="00E62C6F" w:rsidP="007A46D3">
      <w:pPr>
        <w:spacing w:line="240" w:lineRule="auto"/>
        <w:rPr>
          <w:rFonts w:eastAsia="Calibri" w:cs="Arial"/>
          <w:b/>
          <w:lang w:val="en-GB"/>
        </w:rPr>
      </w:pPr>
      <w:r w:rsidRPr="00E62C6F">
        <w:rPr>
          <w:rFonts w:eastAsia="Calibri" w:cs="Arial"/>
          <w:b/>
          <w:lang w:val="en-GB"/>
        </w:rPr>
        <w:t>Activity 5.2</w:t>
      </w:r>
    </w:p>
    <w:p w14:paraId="0BC58555" w14:textId="77777777" w:rsidR="00E62C6F" w:rsidRPr="00E62C6F" w:rsidRDefault="00E62C6F" w:rsidP="007A46D3">
      <w:pPr>
        <w:pStyle w:val="ListParagraph"/>
        <w:numPr>
          <w:ilvl w:val="0"/>
          <w:numId w:val="25"/>
        </w:numPr>
        <w:spacing w:after="200"/>
        <w:rPr>
          <w:rFonts w:ascii="Arial" w:eastAsia="Calibri" w:hAnsi="Arial" w:cs="Arial"/>
          <w:sz w:val="22"/>
          <w:szCs w:val="22"/>
          <w:lang w:val="en-GB"/>
        </w:rPr>
      </w:pPr>
      <w:r w:rsidRPr="00E62C6F">
        <w:rPr>
          <w:rFonts w:ascii="Arial" w:eastAsia="Calibri" w:hAnsi="Arial" w:cs="Arial"/>
          <w:sz w:val="22"/>
          <w:szCs w:val="22"/>
          <w:lang w:val="en-GB"/>
        </w:rPr>
        <w:t>Is it fair and equitable?</w:t>
      </w:r>
    </w:p>
    <w:p w14:paraId="3398C7BA" w14:textId="77777777" w:rsidR="00E62C6F" w:rsidRPr="00E62C6F" w:rsidRDefault="00E62C6F" w:rsidP="007A46D3">
      <w:pPr>
        <w:pStyle w:val="ListParagraph"/>
        <w:spacing w:after="200"/>
        <w:ind w:left="360"/>
        <w:rPr>
          <w:rFonts w:ascii="Arial" w:eastAsia="Calibri" w:hAnsi="Arial" w:cs="Arial"/>
          <w:sz w:val="22"/>
          <w:szCs w:val="22"/>
          <w:lang w:val="en-GB"/>
        </w:rPr>
      </w:pPr>
      <w:r w:rsidRPr="00E62C6F">
        <w:rPr>
          <w:rFonts w:ascii="Arial" w:eastAsia="Calibri" w:hAnsi="Arial" w:cs="Arial"/>
          <w:sz w:val="22"/>
          <w:szCs w:val="22"/>
          <w:lang w:val="en-GB"/>
        </w:rPr>
        <w:t>Students might like to form groups and develop arguments for each side. For example:</w:t>
      </w:r>
    </w:p>
    <w:p w14:paraId="0732E6BE" w14:textId="77777777" w:rsidR="00E62C6F" w:rsidRPr="00E62C6F" w:rsidRDefault="00E62C6F" w:rsidP="007A46D3">
      <w:pPr>
        <w:spacing w:line="240" w:lineRule="auto"/>
        <w:ind w:left="360"/>
        <w:rPr>
          <w:rFonts w:eastAsia="Calibri" w:cs="Arial"/>
          <w:lang w:val="en-GB"/>
        </w:rPr>
      </w:pPr>
      <w:r w:rsidRPr="00E62C6F">
        <w:rPr>
          <w:rFonts w:eastAsia="Calibri" w:cs="Arial"/>
          <w:lang w:val="en-GB"/>
        </w:rPr>
        <w:t>YES – It is fair.</w:t>
      </w:r>
    </w:p>
    <w:p w14:paraId="46CAB508" w14:textId="77777777" w:rsidR="00E62C6F" w:rsidRPr="00E62C6F" w:rsidRDefault="00E62C6F" w:rsidP="007A46D3">
      <w:pPr>
        <w:pStyle w:val="ListParagraph"/>
        <w:numPr>
          <w:ilvl w:val="0"/>
          <w:numId w:val="26"/>
        </w:numPr>
        <w:spacing w:after="200"/>
        <w:rPr>
          <w:rFonts w:ascii="Arial" w:eastAsia="Calibri" w:hAnsi="Arial" w:cs="Arial"/>
          <w:sz w:val="22"/>
          <w:szCs w:val="22"/>
          <w:lang w:val="en-GB"/>
        </w:rPr>
      </w:pPr>
      <w:r w:rsidRPr="00E62C6F">
        <w:rPr>
          <w:rFonts w:ascii="Arial" w:eastAsia="Calibri" w:hAnsi="Arial" w:cs="Arial"/>
          <w:sz w:val="22"/>
          <w:szCs w:val="22"/>
          <w:lang w:val="en-GB"/>
        </w:rPr>
        <w:lastRenderedPageBreak/>
        <w:t>It serves to equalise the benefits accruing to two employees that have served 9 years and 11 months and 10 years respectively.</w:t>
      </w:r>
      <w:r w:rsidR="007A46D3">
        <w:rPr>
          <w:rFonts w:ascii="Arial" w:eastAsia="Calibri" w:hAnsi="Arial" w:cs="Arial"/>
          <w:sz w:val="22"/>
          <w:szCs w:val="22"/>
          <w:lang w:val="en-GB"/>
        </w:rPr>
        <w:t xml:space="preserve"> </w:t>
      </w:r>
      <w:r w:rsidRPr="00E62C6F">
        <w:rPr>
          <w:rFonts w:ascii="Arial" w:eastAsia="Calibri" w:hAnsi="Arial" w:cs="Arial"/>
          <w:sz w:val="22"/>
          <w:szCs w:val="22"/>
          <w:lang w:val="en-GB"/>
        </w:rPr>
        <w:t>These two employees have provided almost the same level of service so will depart with similar packages, once long-service leave is factored into the package of the employee who served 10 years.</w:t>
      </w:r>
    </w:p>
    <w:p w14:paraId="698FBB9C" w14:textId="77777777" w:rsidR="00E62C6F" w:rsidRPr="00E62C6F" w:rsidRDefault="00E62C6F" w:rsidP="007A46D3">
      <w:pPr>
        <w:spacing w:line="240" w:lineRule="auto"/>
        <w:ind w:left="360"/>
        <w:rPr>
          <w:rFonts w:eastAsia="Calibri" w:cs="Arial"/>
          <w:lang w:val="en-GB"/>
        </w:rPr>
      </w:pPr>
      <w:r w:rsidRPr="00E62C6F">
        <w:rPr>
          <w:rFonts w:eastAsia="Calibri" w:cs="Arial"/>
          <w:lang w:val="en-GB"/>
        </w:rPr>
        <w:t>NO – It is not fair.</w:t>
      </w:r>
    </w:p>
    <w:p w14:paraId="4A1D495B" w14:textId="77777777" w:rsidR="007A46D3" w:rsidRDefault="00E62C6F" w:rsidP="007A46D3">
      <w:pPr>
        <w:pStyle w:val="ListParagraph"/>
        <w:numPr>
          <w:ilvl w:val="0"/>
          <w:numId w:val="26"/>
        </w:numPr>
        <w:spacing w:after="200"/>
        <w:rPr>
          <w:rFonts w:ascii="Arial" w:eastAsia="Calibri" w:hAnsi="Arial" w:cs="Arial"/>
          <w:sz w:val="22"/>
          <w:szCs w:val="22"/>
          <w:lang w:val="en-GB"/>
        </w:rPr>
      </w:pPr>
      <w:r w:rsidRPr="00E62C6F">
        <w:rPr>
          <w:rFonts w:ascii="Arial" w:eastAsia="Calibri" w:hAnsi="Arial" w:cs="Arial"/>
          <w:sz w:val="22"/>
          <w:szCs w:val="22"/>
          <w:lang w:val="en-GB"/>
        </w:rPr>
        <w:t>Almost 10 years is not to the same as over 10 years. It is right for an employee that has served over 10 years to be given a substantially larger package than someone who has not served as long.</w:t>
      </w:r>
    </w:p>
    <w:p w14:paraId="6094014C" w14:textId="77777777" w:rsidR="00D561F9" w:rsidRPr="00E62C6F" w:rsidRDefault="00D561F9" w:rsidP="007A46D3">
      <w:pPr>
        <w:pStyle w:val="ListParagraph"/>
        <w:spacing w:after="200"/>
        <w:ind w:left="1080"/>
        <w:rPr>
          <w:rFonts w:ascii="Arial" w:eastAsia="Calibri" w:hAnsi="Arial" w:cs="Arial"/>
          <w:sz w:val="22"/>
          <w:szCs w:val="22"/>
          <w:lang w:val="en-GB"/>
        </w:rPr>
      </w:pPr>
    </w:p>
    <w:p w14:paraId="2902A743" w14:textId="77777777" w:rsidR="007A46D3" w:rsidRDefault="00E62C6F" w:rsidP="007A46D3">
      <w:pPr>
        <w:pStyle w:val="ListParagraph"/>
        <w:numPr>
          <w:ilvl w:val="0"/>
          <w:numId w:val="25"/>
        </w:numPr>
        <w:spacing w:after="200"/>
        <w:rPr>
          <w:rFonts w:ascii="Arial" w:eastAsia="Calibri" w:hAnsi="Arial" w:cs="Arial"/>
          <w:sz w:val="22"/>
          <w:szCs w:val="22"/>
          <w:lang w:val="en-GB"/>
        </w:rPr>
      </w:pPr>
      <w:r w:rsidRPr="00E62C6F">
        <w:rPr>
          <w:rFonts w:ascii="Arial" w:eastAsia="Calibri" w:hAnsi="Arial" w:cs="Arial"/>
          <w:sz w:val="22"/>
          <w:szCs w:val="22"/>
          <w:lang w:val="en-GB"/>
        </w:rPr>
        <w:t>The NES outlines the basic requirements that businesses are legally obligated to provide to their employees. Businesses are permitted to provide more generous benefits. A business could voluntarily provide additional benefits to long-serving retrenched employees as a sign of good will towards them. This would help to acknowledge the employees’ contribution towards the company and preserve a positive relationship during a time of stress and uncertainty for the employee. A small business could also develop and implement a termination management policy that includes redundancy pay, even though they are not obligated to.</w:t>
      </w:r>
    </w:p>
    <w:p w14:paraId="65D78955" w14:textId="77777777" w:rsidR="00473064" w:rsidRPr="00E62C6F" w:rsidRDefault="00473064" w:rsidP="007A46D3">
      <w:pPr>
        <w:pStyle w:val="ListParagraph"/>
        <w:spacing w:after="200"/>
        <w:ind w:left="360"/>
        <w:rPr>
          <w:rFonts w:ascii="Arial" w:eastAsia="Calibri" w:hAnsi="Arial" w:cs="Arial"/>
          <w:sz w:val="22"/>
          <w:szCs w:val="22"/>
          <w:lang w:val="en-GB"/>
        </w:rPr>
      </w:pPr>
    </w:p>
    <w:p w14:paraId="18BC7379" w14:textId="77777777" w:rsidR="00D561F9" w:rsidRDefault="00D561F9" w:rsidP="007A46D3">
      <w:pPr>
        <w:spacing w:line="240" w:lineRule="auto"/>
        <w:rPr>
          <w:rFonts w:eastAsia="Calibri" w:cs="Arial"/>
          <w:b/>
          <w:lang w:val="en-GB"/>
        </w:rPr>
      </w:pPr>
      <w:r>
        <w:rPr>
          <w:rFonts w:eastAsia="Calibri" w:cs="Arial"/>
          <w:b/>
          <w:lang w:val="en-GB"/>
        </w:rPr>
        <w:t>Case Study 5.2: Sacking over two cartons of beer ruled fair</w:t>
      </w:r>
    </w:p>
    <w:p w14:paraId="64E887AE" w14:textId="77777777" w:rsidR="00D561F9" w:rsidRPr="00D561F9" w:rsidRDefault="009C3100" w:rsidP="007A46D3">
      <w:pPr>
        <w:pStyle w:val="NormalWeb"/>
        <w:spacing w:before="0" w:beforeAutospacing="0" w:after="240" w:afterAutospacing="0"/>
        <w:rPr>
          <w:rFonts w:ascii="Arial" w:hAnsi="Arial" w:cs="Arial"/>
          <w:sz w:val="22"/>
          <w:szCs w:val="22"/>
        </w:rPr>
      </w:pPr>
      <w:hyperlink r:id="rId9" w:history="1">
        <w:r w:rsidR="00D561F9" w:rsidRPr="00C226BC">
          <w:rPr>
            <w:rStyle w:val="Hyperlink"/>
            <w:rFonts w:ascii="Arial" w:hAnsi="Arial" w:cs="Arial"/>
            <w:sz w:val="22"/>
            <w:szCs w:val="22"/>
          </w:rPr>
          <w:t>Farrelly v Seasonair Pty Ltd [2015] FWC 2334 (8 April 2015)</w:t>
        </w:r>
      </w:hyperlink>
      <w:r w:rsidR="00D561F9" w:rsidRPr="00C226BC">
        <w:rPr>
          <w:rFonts w:ascii="Arial" w:hAnsi="Arial" w:cs="Arial"/>
          <w:sz w:val="22"/>
          <w:szCs w:val="22"/>
          <w:lang w:val="en-US"/>
        </w:rPr>
        <w:t>:</w:t>
      </w:r>
    </w:p>
    <w:p w14:paraId="47AA1678" w14:textId="77777777" w:rsidR="00D561F9" w:rsidRPr="00D561F9" w:rsidRDefault="00D561F9" w:rsidP="007A46D3">
      <w:pPr>
        <w:pStyle w:val="ListParagraph"/>
        <w:numPr>
          <w:ilvl w:val="0"/>
          <w:numId w:val="35"/>
        </w:numPr>
        <w:spacing w:after="240"/>
        <w:ind w:left="426"/>
        <w:rPr>
          <w:rFonts w:ascii="Arial" w:hAnsi="Arial" w:cs="Arial"/>
          <w:sz w:val="22"/>
          <w:szCs w:val="22"/>
        </w:rPr>
      </w:pPr>
      <w:r w:rsidRPr="00D561F9">
        <w:rPr>
          <w:rFonts w:ascii="Arial" w:hAnsi="Arial" w:cs="Arial"/>
          <w:sz w:val="22"/>
          <w:szCs w:val="22"/>
        </w:rPr>
        <w:t>Points of discussion for whether decision was fair and just</w:t>
      </w:r>
      <w:r w:rsidRPr="00D561F9">
        <w:rPr>
          <w:rFonts w:ascii="Arial" w:hAnsi="Arial" w:cs="Arial"/>
          <w:sz w:val="22"/>
          <w:szCs w:val="22"/>
        </w:rPr>
        <w:tab/>
      </w:r>
      <w:r w:rsidRPr="00D561F9">
        <w:rPr>
          <w:rFonts w:ascii="Arial" w:hAnsi="Arial" w:cs="Arial"/>
          <w:sz w:val="22"/>
          <w:szCs w:val="22"/>
        </w:rPr>
        <w:tab/>
      </w:r>
    </w:p>
    <w:p w14:paraId="632CE7E3" w14:textId="77777777" w:rsidR="00D561F9" w:rsidRPr="00D561F9" w:rsidRDefault="00D561F9" w:rsidP="007A46D3">
      <w:pPr>
        <w:pStyle w:val="ListParagraph"/>
        <w:numPr>
          <w:ilvl w:val="0"/>
          <w:numId w:val="36"/>
        </w:numPr>
        <w:spacing w:after="240"/>
        <w:rPr>
          <w:rFonts w:ascii="Arial" w:hAnsi="Arial" w:cs="Arial"/>
          <w:sz w:val="22"/>
          <w:szCs w:val="22"/>
        </w:rPr>
      </w:pPr>
      <w:r w:rsidRPr="00D561F9">
        <w:rPr>
          <w:rFonts w:ascii="Arial" w:hAnsi="Arial" w:cs="Arial"/>
          <w:sz w:val="22"/>
          <w:szCs w:val="22"/>
        </w:rPr>
        <w:t>Employee had participated in induction training related to correct use of company credit card</w:t>
      </w:r>
    </w:p>
    <w:p w14:paraId="4CC8D7B1" w14:textId="77777777" w:rsidR="00D561F9" w:rsidRPr="00D561F9" w:rsidRDefault="00D561F9" w:rsidP="007A46D3">
      <w:pPr>
        <w:pStyle w:val="ListParagraph"/>
        <w:numPr>
          <w:ilvl w:val="0"/>
          <w:numId w:val="36"/>
        </w:numPr>
        <w:spacing w:after="240"/>
        <w:rPr>
          <w:rFonts w:ascii="Arial" w:hAnsi="Arial" w:cs="Arial"/>
          <w:sz w:val="22"/>
          <w:szCs w:val="22"/>
        </w:rPr>
      </w:pPr>
      <w:r w:rsidRPr="00D561F9">
        <w:rPr>
          <w:rFonts w:ascii="Arial" w:hAnsi="Arial" w:cs="Arial"/>
          <w:sz w:val="22"/>
          <w:szCs w:val="22"/>
        </w:rPr>
        <w:t>A business should be able to rely on employees’ following the stated policies and procedures of that business</w:t>
      </w:r>
    </w:p>
    <w:p w14:paraId="50076E2D" w14:textId="77777777" w:rsidR="00D561F9" w:rsidRPr="00D561F9" w:rsidRDefault="00D561F9" w:rsidP="007A46D3">
      <w:pPr>
        <w:pStyle w:val="ListParagraph"/>
        <w:numPr>
          <w:ilvl w:val="0"/>
          <w:numId w:val="36"/>
        </w:numPr>
        <w:spacing w:after="240"/>
        <w:rPr>
          <w:rFonts w:ascii="Arial" w:hAnsi="Arial" w:cs="Arial"/>
          <w:sz w:val="22"/>
          <w:szCs w:val="22"/>
        </w:rPr>
      </w:pPr>
      <w:r w:rsidRPr="00D561F9">
        <w:rPr>
          <w:rFonts w:ascii="Arial" w:hAnsi="Arial" w:cs="Arial"/>
          <w:sz w:val="22"/>
          <w:szCs w:val="22"/>
        </w:rPr>
        <w:t>Farrelly had sought advice from the Managing Director who stated clearly that there would only be one Christmas Party for the employees.</w:t>
      </w:r>
    </w:p>
    <w:p w14:paraId="481A9C20" w14:textId="77777777" w:rsidR="00D561F9" w:rsidRPr="00D561F9" w:rsidRDefault="00D561F9" w:rsidP="007A46D3">
      <w:pPr>
        <w:pStyle w:val="ListParagraph"/>
        <w:numPr>
          <w:ilvl w:val="0"/>
          <w:numId w:val="36"/>
        </w:numPr>
        <w:spacing w:after="240"/>
        <w:rPr>
          <w:rFonts w:ascii="Arial" w:hAnsi="Arial" w:cs="Arial"/>
          <w:sz w:val="22"/>
          <w:szCs w:val="22"/>
        </w:rPr>
      </w:pPr>
      <w:r w:rsidRPr="00D561F9">
        <w:rPr>
          <w:rFonts w:ascii="Arial" w:hAnsi="Arial" w:cs="Arial"/>
          <w:sz w:val="22"/>
          <w:szCs w:val="22"/>
        </w:rPr>
        <w:t>Unauthorised use of credit card for an inappropriate purchase.</w:t>
      </w:r>
      <w:r w:rsidR="007A46D3">
        <w:rPr>
          <w:rFonts w:ascii="Arial" w:hAnsi="Arial" w:cs="Arial"/>
          <w:sz w:val="22"/>
          <w:szCs w:val="22"/>
        </w:rPr>
        <w:t xml:space="preserve"> </w:t>
      </w:r>
      <w:r w:rsidRPr="00D561F9">
        <w:rPr>
          <w:rFonts w:ascii="Arial" w:hAnsi="Arial" w:cs="Arial"/>
          <w:sz w:val="22"/>
          <w:szCs w:val="22"/>
        </w:rPr>
        <w:t>Tried to cover up the purchase with a lie.</w:t>
      </w:r>
    </w:p>
    <w:p w14:paraId="3FE4410E" w14:textId="77777777" w:rsidR="00D561F9" w:rsidRPr="00D561F9" w:rsidRDefault="00D561F9" w:rsidP="007A46D3">
      <w:pPr>
        <w:spacing w:after="240" w:line="240" w:lineRule="auto"/>
        <w:ind w:left="426"/>
        <w:rPr>
          <w:rFonts w:cs="Arial"/>
          <w:lang w:val="en-US"/>
        </w:rPr>
      </w:pPr>
      <w:r w:rsidRPr="00D561F9">
        <w:rPr>
          <w:rFonts w:cs="Arial"/>
          <w:lang w:val="en-US"/>
        </w:rPr>
        <w:t>Points for discussion for decision being unfair and unjust</w:t>
      </w:r>
    </w:p>
    <w:p w14:paraId="32A0903A" w14:textId="77777777" w:rsidR="00D561F9" w:rsidRPr="00D561F9" w:rsidRDefault="00D561F9" w:rsidP="007A46D3">
      <w:pPr>
        <w:pStyle w:val="ListParagraph"/>
        <w:numPr>
          <w:ilvl w:val="0"/>
          <w:numId w:val="37"/>
        </w:numPr>
        <w:spacing w:after="240"/>
        <w:ind w:left="709" w:hanging="283"/>
        <w:rPr>
          <w:rFonts w:ascii="Arial" w:hAnsi="Arial" w:cs="Arial"/>
          <w:sz w:val="22"/>
          <w:szCs w:val="22"/>
        </w:rPr>
      </w:pPr>
      <w:r w:rsidRPr="00D561F9">
        <w:rPr>
          <w:rFonts w:ascii="Arial" w:hAnsi="Arial" w:cs="Arial"/>
          <w:sz w:val="22"/>
          <w:szCs w:val="22"/>
        </w:rPr>
        <w:t>The size of the purchase made on the credit card was small and repayment was offered.</w:t>
      </w:r>
    </w:p>
    <w:p w14:paraId="54C9C840" w14:textId="77777777" w:rsidR="00D561F9" w:rsidRPr="00D561F9" w:rsidRDefault="00D561F9" w:rsidP="007A46D3">
      <w:pPr>
        <w:pStyle w:val="ListParagraph"/>
        <w:numPr>
          <w:ilvl w:val="0"/>
          <w:numId w:val="37"/>
        </w:numPr>
        <w:spacing w:after="240"/>
        <w:ind w:left="709" w:hanging="283"/>
        <w:rPr>
          <w:rFonts w:ascii="Arial" w:hAnsi="Arial" w:cs="Arial"/>
          <w:sz w:val="22"/>
          <w:szCs w:val="22"/>
        </w:rPr>
      </w:pPr>
      <w:r w:rsidRPr="00D561F9">
        <w:rPr>
          <w:rFonts w:ascii="Arial" w:hAnsi="Arial" w:cs="Arial"/>
          <w:sz w:val="22"/>
          <w:szCs w:val="22"/>
        </w:rPr>
        <w:t>A trivial offence – didn’t it only warrant a disciplinary warning</w:t>
      </w:r>
    </w:p>
    <w:p w14:paraId="5C142E84" w14:textId="77777777" w:rsidR="00D561F9" w:rsidRDefault="00D561F9" w:rsidP="007A46D3">
      <w:pPr>
        <w:pStyle w:val="ListParagraph"/>
        <w:numPr>
          <w:ilvl w:val="0"/>
          <w:numId w:val="37"/>
        </w:numPr>
        <w:spacing w:after="240"/>
        <w:ind w:left="709" w:hanging="283"/>
        <w:rPr>
          <w:rFonts w:ascii="Arial" w:hAnsi="Arial" w:cs="Arial"/>
          <w:sz w:val="22"/>
          <w:szCs w:val="22"/>
        </w:rPr>
      </w:pPr>
      <w:r w:rsidRPr="00D561F9">
        <w:rPr>
          <w:rFonts w:ascii="Arial" w:hAnsi="Arial" w:cs="Arial"/>
          <w:sz w:val="22"/>
          <w:szCs w:val="22"/>
        </w:rPr>
        <w:t>Procedural fairness procedures not followed as inadequate notice of meeting was given nor the right to have a support person present at the meeting.</w:t>
      </w:r>
    </w:p>
    <w:p w14:paraId="0D49740B" w14:textId="77777777" w:rsidR="00D561F9" w:rsidRPr="00D561F9" w:rsidRDefault="00D561F9" w:rsidP="007A46D3">
      <w:pPr>
        <w:pStyle w:val="ListParagraph"/>
        <w:spacing w:after="240"/>
        <w:ind w:left="709"/>
        <w:rPr>
          <w:rFonts w:ascii="Arial" w:hAnsi="Arial" w:cs="Arial"/>
          <w:sz w:val="22"/>
          <w:szCs w:val="22"/>
        </w:rPr>
      </w:pPr>
    </w:p>
    <w:p w14:paraId="55F587A9" w14:textId="77777777" w:rsidR="007A46D3" w:rsidRDefault="00D561F9" w:rsidP="007A46D3">
      <w:pPr>
        <w:pStyle w:val="ListParagraph"/>
        <w:numPr>
          <w:ilvl w:val="0"/>
          <w:numId w:val="35"/>
        </w:numPr>
        <w:spacing w:after="240"/>
        <w:ind w:left="426"/>
        <w:rPr>
          <w:rFonts w:ascii="Arial" w:hAnsi="Arial" w:cs="Arial"/>
          <w:sz w:val="22"/>
          <w:szCs w:val="22"/>
        </w:rPr>
      </w:pPr>
      <w:r w:rsidRPr="00D561F9">
        <w:rPr>
          <w:rFonts w:ascii="Arial" w:hAnsi="Arial" w:cs="Arial"/>
          <w:sz w:val="22"/>
          <w:szCs w:val="22"/>
        </w:rPr>
        <w:t>Students to provide their own evaluation relating to the decision handed down by Senior Deput President O’Callaghan.</w:t>
      </w:r>
    </w:p>
    <w:p w14:paraId="47624B0A" w14:textId="77777777" w:rsidR="00D561F9" w:rsidRPr="00D561F9" w:rsidRDefault="00D561F9" w:rsidP="007A46D3">
      <w:pPr>
        <w:spacing w:line="240" w:lineRule="auto"/>
        <w:rPr>
          <w:rFonts w:eastAsia="Calibri" w:cs="Arial"/>
          <w:b/>
          <w:lang w:val="en-GB"/>
        </w:rPr>
      </w:pPr>
    </w:p>
    <w:p w14:paraId="20E5A703" w14:textId="77777777" w:rsidR="00E62C6F" w:rsidRPr="00E62C6F" w:rsidRDefault="00E62C6F" w:rsidP="007A46D3">
      <w:pPr>
        <w:spacing w:line="240" w:lineRule="auto"/>
        <w:rPr>
          <w:rFonts w:eastAsia="Calibri" w:cs="Arial"/>
          <w:b/>
          <w:lang w:val="en-GB"/>
        </w:rPr>
      </w:pPr>
      <w:r w:rsidRPr="00E62C6F">
        <w:rPr>
          <w:rFonts w:eastAsia="Calibri" w:cs="Arial"/>
          <w:b/>
          <w:lang w:val="en-GB"/>
        </w:rPr>
        <w:t>Activity 5.3</w:t>
      </w:r>
    </w:p>
    <w:p w14:paraId="2544D28B" w14:textId="77777777" w:rsidR="00E62C6F" w:rsidRPr="008B767C" w:rsidRDefault="00E62C6F" w:rsidP="007A46D3">
      <w:pPr>
        <w:pStyle w:val="ListParagraph"/>
        <w:numPr>
          <w:ilvl w:val="0"/>
          <w:numId w:val="27"/>
        </w:numPr>
        <w:spacing w:after="200"/>
        <w:rPr>
          <w:rFonts w:ascii="Arial" w:eastAsia="Calibri" w:hAnsi="Arial" w:cs="Arial"/>
          <w:sz w:val="22"/>
          <w:szCs w:val="22"/>
          <w:lang w:val="en-GB"/>
        </w:rPr>
      </w:pPr>
      <w:r w:rsidRPr="008B767C">
        <w:rPr>
          <w:rFonts w:ascii="Arial" w:eastAsia="Calibri" w:hAnsi="Arial" w:cs="Arial"/>
          <w:sz w:val="22"/>
          <w:szCs w:val="22"/>
          <w:lang w:val="en-GB"/>
        </w:rPr>
        <w:t xml:space="preserve">Alexandra had been working at The Law Firm for 3 years since graduating from University. She had got to a stage where she wanted to try something new. So, she </w:t>
      </w:r>
      <w:r w:rsidRPr="008B767C">
        <w:rPr>
          <w:rFonts w:ascii="Arial" w:eastAsia="Calibri" w:hAnsi="Arial" w:cs="Arial"/>
          <w:sz w:val="22"/>
          <w:szCs w:val="22"/>
          <w:lang w:val="en-GB"/>
        </w:rPr>
        <w:lastRenderedPageBreak/>
        <w:t xml:space="preserve">applied for an Associate position at a rival Law firm and was offered a job. Alexandra accepted the position and </w:t>
      </w:r>
      <w:r w:rsidRPr="008B767C">
        <w:rPr>
          <w:rFonts w:ascii="Arial" w:eastAsia="Calibri" w:hAnsi="Arial" w:cs="Arial"/>
          <w:b/>
          <w:sz w:val="22"/>
          <w:szCs w:val="22"/>
          <w:lang w:val="en-GB"/>
        </w:rPr>
        <w:t xml:space="preserve">resigned </w:t>
      </w:r>
      <w:r w:rsidRPr="008B767C">
        <w:rPr>
          <w:rFonts w:ascii="Arial" w:eastAsia="Calibri" w:hAnsi="Arial" w:cs="Arial"/>
          <w:sz w:val="22"/>
          <w:szCs w:val="22"/>
          <w:lang w:val="en-GB"/>
        </w:rPr>
        <w:t>from her current job at The Law Firm.</w:t>
      </w:r>
    </w:p>
    <w:p w14:paraId="5C4DD7AA" w14:textId="77777777" w:rsidR="00473064" w:rsidRPr="00E62C6F" w:rsidRDefault="00473064" w:rsidP="007A46D3">
      <w:pPr>
        <w:pStyle w:val="ListParagraph"/>
        <w:spacing w:after="200"/>
        <w:ind w:left="360"/>
        <w:rPr>
          <w:rFonts w:ascii="Arial" w:eastAsia="Calibri" w:hAnsi="Arial" w:cs="Arial"/>
          <w:sz w:val="22"/>
          <w:szCs w:val="22"/>
          <w:lang w:val="en-GB"/>
        </w:rPr>
      </w:pPr>
    </w:p>
    <w:p w14:paraId="3157854D" w14:textId="77777777" w:rsidR="007A46D3" w:rsidRDefault="00E62C6F" w:rsidP="007A46D3">
      <w:pPr>
        <w:pStyle w:val="ListParagraph"/>
        <w:numPr>
          <w:ilvl w:val="0"/>
          <w:numId w:val="27"/>
        </w:numPr>
        <w:spacing w:after="200"/>
        <w:rPr>
          <w:rFonts w:ascii="Arial" w:eastAsia="Calibri" w:hAnsi="Arial" w:cs="Arial"/>
          <w:sz w:val="22"/>
          <w:szCs w:val="22"/>
          <w:lang w:val="en-GB"/>
        </w:rPr>
      </w:pPr>
      <w:r w:rsidRPr="008B767C">
        <w:rPr>
          <w:rFonts w:ascii="Arial" w:eastAsia="Calibri" w:hAnsi="Arial" w:cs="Arial"/>
          <w:sz w:val="22"/>
          <w:szCs w:val="22"/>
          <w:lang w:val="en-GB"/>
        </w:rPr>
        <w:t xml:space="preserve">Mining Works does random mandatory drug and alcohol tests on its employees. This is necessary because many of the employees drive heavy and dangerous mining machinery. On Monday, Blake was called in for testing. Blake tested positive to an illegal drug and was </w:t>
      </w:r>
      <w:r w:rsidRPr="008B767C">
        <w:rPr>
          <w:rFonts w:ascii="Arial" w:eastAsia="Calibri" w:hAnsi="Arial" w:cs="Arial"/>
          <w:b/>
          <w:sz w:val="22"/>
          <w:szCs w:val="22"/>
          <w:lang w:val="en-GB"/>
        </w:rPr>
        <w:t>dismissed</w:t>
      </w:r>
      <w:r w:rsidRPr="008B767C">
        <w:rPr>
          <w:rFonts w:ascii="Arial" w:eastAsia="Calibri" w:hAnsi="Arial" w:cs="Arial"/>
          <w:sz w:val="22"/>
          <w:szCs w:val="22"/>
          <w:lang w:val="en-GB"/>
        </w:rPr>
        <w:t xml:space="preserve"> immediately on the grounds of serious misconduct.</w:t>
      </w:r>
    </w:p>
    <w:p w14:paraId="05A1AE12" w14:textId="77777777" w:rsidR="00473064" w:rsidRPr="00E62C6F" w:rsidRDefault="00473064" w:rsidP="007A46D3">
      <w:pPr>
        <w:pStyle w:val="ListParagraph"/>
        <w:spacing w:after="200"/>
        <w:ind w:left="360"/>
        <w:rPr>
          <w:rFonts w:ascii="Arial" w:eastAsia="Calibri" w:hAnsi="Arial" w:cs="Arial"/>
          <w:sz w:val="22"/>
          <w:szCs w:val="22"/>
          <w:lang w:val="en-GB"/>
        </w:rPr>
      </w:pPr>
    </w:p>
    <w:p w14:paraId="269FACE0" w14:textId="77777777" w:rsidR="007A46D3" w:rsidRDefault="00E62C6F" w:rsidP="007A46D3">
      <w:pPr>
        <w:pStyle w:val="ListParagraph"/>
        <w:numPr>
          <w:ilvl w:val="0"/>
          <w:numId w:val="27"/>
        </w:numPr>
        <w:spacing w:after="200"/>
        <w:rPr>
          <w:rFonts w:ascii="Arial" w:eastAsia="Calibri" w:hAnsi="Arial" w:cs="Arial"/>
          <w:sz w:val="22"/>
          <w:szCs w:val="22"/>
          <w:lang w:val="en-GB"/>
        </w:rPr>
      </w:pPr>
      <w:r w:rsidRPr="00E62C6F">
        <w:rPr>
          <w:rFonts w:ascii="Arial" w:eastAsia="Calibri" w:hAnsi="Arial" w:cs="Arial"/>
          <w:sz w:val="22"/>
          <w:szCs w:val="22"/>
          <w:lang w:val="en-GB"/>
        </w:rPr>
        <w:t>The Fair Work Commission is designed to assist employers and employees to maintain fair workplaces. It does this by providing the NES (minimum workplace conditions for employees), and providing processes to facilitate the negotiation of workplace agreements and help resolve workplace disputes and unfair dismissal claims.</w:t>
      </w:r>
    </w:p>
    <w:p w14:paraId="56B7DA07" w14:textId="77777777" w:rsidR="00473064" w:rsidRPr="00E62C6F" w:rsidRDefault="00473064" w:rsidP="007A46D3">
      <w:pPr>
        <w:pStyle w:val="ListParagraph"/>
        <w:spacing w:after="200"/>
        <w:ind w:left="360"/>
        <w:rPr>
          <w:rFonts w:ascii="Arial" w:eastAsia="Calibri" w:hAnsi="Arial" w:cs="Arial"/>
          <w:sz w:val="22"/>
          <w:szCs w:val="22"/>
          <w:lang w:val="en-GB"/>
        </w:rPr>
      </w:pPr>
    </w:p>
    <w:p w14:paraId="66341169" w14:textId="77777777" w:rsidR="00E62C6F" w:rsidRPr="00E62C6F" w:rsidRDefault="00E62C6F" w:rsidP="007A46D3">
      <w:pPr>
        <w:pStyle w:val="ListParagraph"/>
        <w:numPr>
          <w:ilvl w:val="0"/>
          <w:numId w:val="27"/>
        </w:numPr>
        <w:spacing w:after="200"/>
        <w:rPr>
          <w:rFonts w:ascii="Arial" w:eastAsia="Calibri" w:hAnsi="Arial" w:cs="Arial"/>
          <w:sz w:val="22"/>
          <w:szCs w:val="22"/>
          <w:lang w:val="en-GB"/>
        </w:rPr>
      </w:pPr>
      <w:r w:rsidRPr="00E62C6F">
        <w:rPr>
          <w:rFonts w:ascii="Arial" w:eastAsia="Calibri" w:hAnsi="Arial" w:cs="Arial"/>
          <w:sz w:val="22"/>
          <w:szCs w:val="22"/>
          <w:lang w:val="en-GB"/>
        </w:rPr>
        <w:t>A company could provide the following services to retiring employees, to help them transition to retirement:</w:t>
      </w:r>
    </w:p>
    <w:p w14:paraId="768CE54C" w14:textId="77777777" w:rsidR="00E62C6F" w:rsidRPr="00E62C6F" w:rsidRDefault="00E62C6F" w:rsidP="007A46D3">
      <w:pPr>
        <w:pStyle w:val="ListParagraph"/>
        <w:numPr>
          <w:ilvl w:val="0"/>
          <w:numId w:val="26"/>
        </w:numPr>
        <w:spacing w:after="200"/>
        <w:ind w:left="709"/>
        <w:rPr>
          <w:rFonts w:ascii="Arial" w:eastAsia="Calibri" w:hAnsi="Arial" w:cs="Arial"/>
          <w:sz w:val="22"/>
          <w:szCs w:val="22"/>
          <w:lang w:val="en-GB"/>
        </w:rPr>
      </w:pPr>
      <w:r w:rsidRPr="00E62C6F">
        <w:rPr>
          <w:rFonts w:ascii="Arial" w:eastAsia="Calibri" w:hAnsi="Arial" w:cs="Arial"/>
          <w:sz w:val="22"/>
          <w:szCs w:val="22"/>
          <w:lang w:val="en-GB"/>
        </w:rPr>
        <w:t>Financial guidance</w:t>
      </w:r>
    </w:p>
    <w:p w14:paraId="164593FE" w14:textId="77777777" w:rsidR="00E62C6F" w:rsidRPr="00E62C6F" w:rsidRDefault="00E62C6F" w:rsidP="007A46D3">
      <w:pPr>
        <w:pStyle w:val="ListParagraph"/>
        <w:numPr>
          <w:ilvl w:val="0"/>
          <w:numId w:val="26"/>
        </w:numPr>
        <w:spacing w:after="200"/>
        <w:ind w:left="709"/>
        <w:rPr>
          <w:rFonts w:ascii="Arial" w:eastAsia="Calibri" w:hAnsi="Arial" w:cs="Arial"/>
          <w:sz w:val="22"/>
          <w:szCs w:val="22"/>
          <w:lang w:val="en-GB"/>
        </w:rPr>
      </w:pPr>
      <w:r w:rsidRPr="00E62C6F">
        <w:rPr>
          <w:rFonts w:ascii="Arial" w:eastAsia="Calibri" w:hAnsi="Arial" w:cs="Arial"/>
          <w:sz w:val="22"/>
          <w:szCs w:val="22"/>
          <w:lang w:val="en-GB"/>
        </w:rPr>
        <w:t>Provide connections to other retired employees.</w:t>
      </w:r>
    </w:p>
    <w:p w14:paraId="064B22A9" w14:textId="77777777" w:rsidR="00E62C6F" w:rsidRPr="00E62C6F" w:rsidRDefault="00E62C6F" w:rsidP="007A46D3">
      <w:pPr>
        <w:pStyle w:val="ListParagraph"/>
        <w:numPr>
          <w:ilvl w:val="0"/>
          <w:numId w:val="26"/>
        </w:numPr>
        <w:spacing w:after="200"/>
        <w:ind w:left="709"/>
        <w:rPr>
          <w:rFonts w:ascii="Arial" w:eastAsia="Calibri" w:hAnsi="Arial" w:cs="Arial"/>
          <w:sz w:val="22"/>
          <w:szCs w:val="22"/>
          <w:lang w:val="en-GB"/>
        </w:rPr>
      </w:pPr>
      <w:r w:rsidRPr="00E62C6F">
        <w:rPr>
          <w:rFonts w:ascii="Arial" w:eastAsia="Calibri" w:hAnsi="Arial" w:cs="Arial"/>
          <w:sz w:val="22"/>
          <w:szCs w:val="22"/>
          <w:lang w:val="en-GB"/>
        </w:rPr>
        <w:t>Provide connections to relevant volunteering organisations.</w:t>
      </w:r>
    </w:p>
    <w:p w14:paraId="0B7D6764" w14:textId="77777777" w:rsidR="00CC6CCA" w:rsidRPr="00AD7588" w:rsidRDefault="00E62C6F" w:rsidP="007A46D3">
      <w:pPr>
        <w:pStyle w:val="ListParagraph"/>
        <w:numPr>
          <w:ilvl w:val="0"/>
          <w:numId w:val="26"/>
        </w:numPr>
        <w:spacing w:after="200"/>
        <w:ind w:left="709"/>
        <w:rPr>
          <w:rFonts w:ascii="Arial" w:eastAsia="Calibri" w:hAnsi="Arial" w:cs="Arial"/>
          <w:sz w:val="22"/>
          <w:szCs w:val="22"/>
          <w:lang w:val="en-GB"/>
        </w:rPr>
      </w:pPr>
      <w:r w:rsidRPr="00E62C6F">
        <w:rPr>
          <w:rFonts w:ascii="Arial" w:eastAsia="Calibri" w:hAnsi="Arial" w:cs="Arial"/>
          <w:sz w:val="22"/>
          <w:szCs w:val="22"/>
          <w:lang w:val="en-GB"/>
        </w:rPr>
        <w:t>Slowly transition to retirement through reduced hours and working days.</w:t>
      </w:r>
    </w:p>
    <w:sectPr w:rsidR="00CC6CCA" w:rsidRPr="00AD7588" w:rsidSect="00892221">
      <w:headerReference w:type="default" r:id="rId10"/>
      <w:footerReference w:type="default" r:id="rId11"/>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7C96" w14:textId="77777777" w:rsidR="009C3100" w:rsidRDefault="009C3100">
      <w:r>
        <w:separator/>
      </w:r>
    </w:p>
  </w:endnote>
  <w:endnote w:type="continuationSeparator" w:id="0">
    <w:p w14:paraId="3A5CB90B" w14:textId="77777777" w:rsidR="009C3100" w:rsidRDefault="009C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13E1" w14:textId="77777777" w:rsidR="00D102D8" w:rsidRDefault="00D102D8" w:rsidP="000B258B">
    <w:pPr>
      <w:pStyle w:val="Header"/>
      <w:spacing w:after="0" w:line="240" w:lineRule="auto"/>
      <w:rPr>
        <w:b/>
      </w:rPr>
    </w:pPr>
  </w:p>
  <w:p w14:paraId="01794DA6" w14:textId="77777777" w:rsidR="007A46D3" w:rsidRDefault="00CC6CCA" w:rsidP="00CC6CCA">
    <w:pPr>
      <w:pStyle w:val="Footer"/>
      <w:spacing w:after="0" w:line="240" w:lineRule="auto"/>
    </w:pPr>
    <w:r>
      <w:t>Elizabeth Pucius</w:t>
    </w:r>
    <w:r w:rsidR="007A234B">
      <w:t>, Julie Cain,</w:t>
    </w:r>
  </w:p>
  <w:p w14:paraId="25A4818B" w14:textId="77777777"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FC62BB">
      <w:rPr>
        <w:noProof/>
      </w:rPr>
      <w:t>1</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C114A" w14:textId="77777777" w:rsidR="009C3100" w:rsidRDefault="009C3100">
      <w:r>
        <w:separator/>
      </w:r>
    </w:p>
  </w:footnote>
  <w:footnote w:type="continuationSeparator" w:id="0">
    <w:p w14:paraId="61A0E41E" w14:textId="77777777" w:rsidR="009C3100" w:rsidRDefault="009C3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8443"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1C3A793E" wp14:editId="0A4A02DA">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DDF85" w14:textId="77777777" w:rsidR="00C17288" w:rsidRDefault="00C17288" w:rsidP="00243726">
    <w:pPr>
      <w:pStyle w:val="Header"/>
      <w:spacing w:after="0" w:line="240" w:lineRule="auto"/>
      <w:rPr>
        <w:b/>
      </w:rPr>
    </w:pPr>
  </w:p>
  <w:p w14:paraId="1274E1B6" w14:textId="77777777" w:rsidR="00C17288" w:rsidRDefault="00C17288" w:rsidP="00243726">
    <w:pPr>
      <w:pStyle w:val="Header"/>
      <w:spacing w:after="0" w:line="240" w:lineRule="auto"/>
      <w:rPr>
        <w:b/>
      </w:rPr>
    </w:pPr>
  </w:p>
  <w:p w14:paraId="2903C847" w14:textId="77777777" w:rsidR="005A636E" w:rsidRDefault="005A636E" w:rsidP="00243726">
    <w:pPr>
      <w:pStyle w:val="Header"/>
      <w:spacing w:after="0" w:line="240" w:lineRule="auto"/>
      <w:rPr>
        <w:b/>
      </w:rPr>
    </w:pPr>
  </w:p>
  <w:p w14:paraId="1127185F" w14:textId="77777777" w:rsidR="00F63ED7" w:rsidRDefault="00F63ED7" w:rsidP="00F63ED7">
    <w:pPr>
      <w:pStyle w:val="Header"/>
      <w:spacing w:after="0" w:line="240" w:lineRule="auto"/>
      <w:rPr>
        <w:b/>
      </w:rPr>
    </w:pPr>
  </w:p>
  <w:p w14:paraId="23DEC06B" w14:textId="77777777"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17E7A"/>
    <w:multiLevelType w:val="hybridMultilevel"/>
    <w:tmpl w:val="C896AB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C33D9"/>
    <w:multiLevelType w:val="hybridMultilevel"/>
    <w:tmpl w:val="913896B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7B3773"/>
    <w:multiLevelType w:val="hybridMultilevel"/>
    <w:tmpl w:val="70303A0E"/>
    <w:lvl w:ilvl="0" w:tplc="0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6FF1"/>
    <w:multiLevelType w:val="hybridMultilevel"/>
    <w:tmpl w:val="87E4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9CE2BFE"/>
    <w:multiLevelType w:val="hybridMultilevel"/>
    <w:tmpl w:val="D5B61DD8"/>
    <w:lvl w:ilvl="0" w:tplc="0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BE50F4"/>
    <w:multiLevelType w:val="hybridMultilevel"/>
    <w:tmpl w:val="B8820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871665"/>
    <w:multiLevelType w:val="hybridMultilevel"/>
    <w:tmpl w:val="24924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CF1361"/>
    <w:multiLevelType w:val="hybridMultilevel"/>
    <w:tmpl w:val="5BA0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495348"/>
    <w:multiLevelType w:val="hybridMultilevel"/>
    <w:tmpl w:val="019C36F2"/>
    <w:lvl w:ilvl="0" w:tplc="DADCDA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3D61E2"/>
    <w:multiLevelType w:val="hybridMultilevel"/>
    <w:tmpl w:val="67E8C9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8C1F3F"/>
    <w:multiLevelType w:val="hybridMultilevel"/>
    <w:tmpl w:val="D8AE3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4027EB"/>
    <w:multiLevelType w:val="hybridMultilevel"/>
    <w:tmpl w:val="234091F2"/>
    <w:lvl w:ilvl="0" w:tplc="0C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DCD128B"/>
    <w:multiLevelType w:val="hybridMultilevel"/>
    <w:tmpl w:val="161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5">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34"/>
  </w:num>
  <w:num w:numId="5">
    <w:abstractNumId w:val="25"/>
  </w:num>
  <w:num w:numId="6">
    <w:abstractNumId w:val="12"/>
  </w:num>
  <w:num w:numId="7">
    <w:abstractNumId w:val="5"/>
  </w:num>
  <w:num w:numId="8">
    <w:abstractNumId w:val="3"/>
  </w:num>
  <w:num w:numId="9">
    <w:abstractNumId w:val="1"/>
  </w:num>
  <w:num w:numId="10">
    <w:abstractNumId w:val="8"/>
  </w:num>
  <w:num w:numId="11">
    <w:abstractNumId w:val="35"/>
  </w:num>
  <w:num w:numId="12">
    <w:abstractNumId w:val="7"/>
  </w:num>
  <w:num w:numId="13">
    <w:abstractNumId w:val="10"/>
  </w:num>
  <w:num w:numId="14">
    <w:abstractNumId w:val="31"/>
  </w:num>
  <w:num w:numId="15">
    <w:abstractNumId w:val="0"/>
  </w:num>
  <w:num w:numId="16">
    <w:abstractNumId w:val="6"/>
  </w:num>
  <w:num w:numId="17">
    <w:abstractNumId w:val="20"/>
  </w:num>
  <w:num w:numId="18">
    <w:abstractNumId w:val="24"/>
  </w:num>
  <w:num w:numId="19">
    <w:abstractNumId w:val="11"/>
  </w:num>
  <w:num w:numId="20">
    <w:abstractNumId w:val="2"/>
  </w:num>
  <w:num w:numId="21">
    <w:abstractNumId w:val="18"/>
  </w:num>
  <w:num w:numId="22">
    <w:abstractNumId w:val="23"/>
  </w:num>
  <w:num w:numId="23">
    <w:abstractNumId w:val="29"/>
  </w:num>
  <w:num w:numId="24">
    <w:abstractNumId w:val="19"/>
  </w:num>
  <w:num w:numId="25">
    <w:abstractNumId w:val="32"/>
  </w:num>
  <w:num w:numId="26">
    <w:abstractNumId w:val="22"/>
  </w:num>
  <w:num w:numId="27">
    <w:abstractNumId w:val="14"/>
  </w:num>
  <w:num w:numId="28">
    <w:abstractNumId w:val="21"/>
  </w:num>
  <w:num w:numId="29">
    <w:abstractNumId w:val="27"/>
  </w:num>
  <w:num w:numId="30">
    <w:abstractNumId w:val="28"/>
  </w:num>
  <w:num w:numId="31">
    <w:abstractNumId w:val="33"/>
  </w:num>
  <w:num w:numId="32">
    <w:abstractNumId w:val="26"/>
  </w:num>
  <w:num w:numId="33">
    <w:abstractNumId w:val="4"/>
  </w:num>
  <w:num w:numId="34">
    <w:abstractNumId w:val="14"/>
  </w:num>
  <w:num w:numId="35">
    <w:abstractNumId w:val="30"/>
  </w:num>
  <w:num w:numId="36">
    <w:abstractNumId w:val="15"/>
  </w:num>
  <w:num w:numId="37">
    <w:abstractNumId w:val="9"/>
  </w:num>
  <w:num w:numId="38">
    <w:abstractNumId w:val="32"/>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72"/>
    <w:rsid w:val="00000518"/>
    <w:rsid w:val="000145CB"/>
    <w:rsid w:val="00015C1E"/>
    <w:rsid w:val="0002621A"/>
    <w:rsid w:val="00037175"/>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35AB"/>
    <w:rsid w:val="00122300"/>
    <w:rsid w:val="00125AB7"/>
    <w:rsid w:val="00133B40"/>
    <w:rsid w:val="00135200"/>
    <w:rsid w:val="001370AB"/>
    <w:rsid w:val="001408CA"/>
    <w:rsid w:val="00143E50"/>
    <w:rsid w:val="00157D35"/>
    <w:rsid w:val="001602E4"/>
    <w:rsid w:val="00162DA1"/>
    <w:rsid w:val="00165A2E"/>
    <w:rsid w:val="00172501"/>
    <w:rsid w:val="00173A2A"/>
    <w:rsid w:val="001741DF"/>
    <w:rsid w:val="00180301"/>
    <w:rsid w:val="001819EE"/>
    <w:rsid w:val="00184CA0"/>
    <w:rsid w:val="0019165A"/>
    <w:rsid w:val="0019188B"/>
    <w:rsid w:val="00194DB2"/>
    <w:rsid w:val="0019575C"/>
    <w:rsid w:val="00197905"/>
    <w:rsid w:val="001A3952"/>
    <w:rsid w:val="001A3BF9"/>
    <w:rsid w:val="001B04CF"/>
    <w:rsid w:val="001B09EA"/>
    <w:rsid w:val="001B39FE"/>
    <w:rsid w:val="001B4831"/>
    <w:rsid w:val="001B7FB6"/>
    <w:rsid w:val="001C4497"/>
    <w:rsid w:val="001C4A61"/>
    <w:rsid w:val="001C7F5B"/>
    <w:rsid w:val="001D3365"/>
    <w:rsid w:val="001D4B4C"/>
    <w:rsid w:val="001E3403"/>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079C"/>
    <w:rsid w:val="002A0FF9"/>
    <w:rsid w:val="002B0EB9"/>
    <w:rsid w:val="002B57AA"/>
    <w:rsid w:val="002B7E00"/>
    <w:rsid w:val="002C384C"/>
    <w:rsid w:val="002E38F4"/>
    <w:rsid w:val="002E50DD"/>
    <w:rsid w:val="002F41AE"/>
    <w:rsid w:val="002F4C4D"/>
    <w:rsid w:val="002F664B"/>
    <w:rsid w:val="002F6735"/>
    <w:rsid w:val="002F7828"/>
    <w:rsid w:val="00302531"/>
    <w:rsid w:val="00304668"/>
    <w:rsid w:val="00306485"/>
    <w:rsid w:val="00307B48"/>
    <w:rsid w:val="00312504"/>
    <w:rsid w:val="0031410B"/>
    <w:rsid w:val="00320890"/>
    <w:rsid w:val="003310C8"/>
    <w:rsid w:val="00332030"/>
    <w:rsid w:val="00335AF9"/>
    <w:rsid w:val="00336EC7"/>
    <w:rsid w:val="00337C50"/>
    <w:rsid w:val="00340D0C"/>
    <w:rsid w:val="003425E8"/>
    <w:rsid w:val="003450E9"/>
    <w:rsid w:val="00347ACA"/>
    <w:rsid w:val="003539E0"/>
    <w:rsid w:val="003557C1"/>
    <w:rsid w:val="003611F5"/>
    <w:rsid w:val="00361529"/>
    <w:rsid w:val="0036256B"/>
    <w:rsid w:val="003657FE"/>
    <w:rsid w:val="003671A7"/>
    <w:rsid w:val="003701E7"/>
    <w:rsid w:val="00373E07"/>
    <w:rsid w:val="0037472C"/>
    <w:rsid w:val="00377736"/>
    <w:rsid w:val="00377CDA"/>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2355"/>
    <w:rsid w:val="003E3E5B"/>
    <w:rsid w:val="003F160D"/>
    <w:rsid w:val="003F4D92"/>
    <w:rsid w:val="003F74F9"/>
    <w:rsid w:val="0040158F"/>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3064"/>
    <w:rsid w:val="00474D37"/>
    <w:rsid w:val="00475933"/>
    <w:rsid w:val="00480FBB"/>
    <w:rsid w:val="00481C12"/>
    <w:rsid w:val="00482DFD"/>
    <w:rsid w:val="00490B27"/>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04E2A"/>
    <w:rsid w:val="00513353"/>
    <w:rsid w:val="005301BF"/>
    <w:rsid w:val="00532B8D"/>
    <w:rsid w:val="00532D61"/>
    <w:rsid w:val="005353B1"/>
    <w:rsid w:val="00535EF6"/>
    <w:rsid w:val="00536CCC"/>
    <w:rsid w:val="005410C3"/>
    <w:rsid w:val="0056206A"/>
    <w:rsid w:val="00563235"/>
    <w:rsid w:val="005650AC"/>
    <w:rsid w:val="0057783C"/>
    <w:rsid w:val="00584258"/>
    <w:rsid w:val="00596000"/>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116E7"/>
    <w:rsid w:val="0063201D"/>
    <w:rsid w:val="0064018A"/>
    <w:rsid w:val="00640771"/>
    <w:rsid w:val="00647069"/>
    <w:rsid w:val="00650E96"/>
    <w:rsid w:val="0065669F"/>
    <w:rsid w:val="00662980"/>
    <w:rsid w:val="0067431A"/>
    <w:rsid w:val="00674F90"/>
    <w:rsid w:val="0067564F"/>
    <w:rsid w:val="00675954"/>
    <w:rsid w:val="00676EF0"/>
    <w:rsid w:val="00680B80"/>
    <w:rsid w:val="00686114"/>
    <w:rsid w:val="00697A9F"/>
    <w:rsid w:val="006A1CA0"/>
    <w:rsid w:val="006A4A2D"/>
    <w:rsid w:val="006A5D32"/>
    <w:rsid w:val="006B2906"/>
    <w:rsid w:val="006B7635"/>
    <w:rsid w:val="006C2193"/>
    <w:rsid w:val="006C3152"/>
    <w:rsid w:val="006C486F"/>
    <w:rsid w:val="006C6AC0"/>
    <w:rsid w:val="006C7EA7"/>
    <w:rsid w:val="006D0C93"/>
    <w:rsid w:val="006D37D1"/>
    <w:rsid w:val="006E3873"/>
    <w:rsid w:val="006E670E"/>
    <w:rsid w:val="006F1D1B"/>
    <w:rsid w:val="00701602"/>
    <w:rsid w:val="00711275"/>
    <w:rsid w:val="00714767"/>
    <w:rsid w:val="0072600E"/>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9594B"/>
    <w:rsid w:val="007A234B"/>
    <w:rsid w:val="007A24FC"/>
    <w:rsid w:val="007A2DFB"/>
    <w:rsid w:val="007A3840"/>
    <w:rsid w:val="007A46D3"/>
    <w:rsid w:val="007B3127"/>
    <w:rsid w:val="007B4020"/>
    <w:rsid w:val="007D0B9D"/>
    <w:rsid w:val="007D7E4E"/>
    <w:rsid w:val="007E195A"/>
    <w:rsid w:val="007E4CA6"/>
    <w:rsid w:val="007F0CC3"/>
    <w:rsid w:val="007F3A29"/>
    <w:rsid w:val="007F67A7"/>
    <w:rsid w:val="00810C03"/>
    <w:rsid w:val="0082635E"/>
    <w:rsid w:val="00826B2B"/>
    <w:rsid w:val="00843F61"/>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B767C"/>
    <w:rsid w:val="008C491D"/>
    <w:rsid w:val="008C4FBD"/>
    <w:rsid w:val="008C7168"/>
    <w:rsid w:val="008D5819"/>
    <w:rsid w:val="008D6310"/>
    <w:rsid w:val="008E10CF"/>
    <w:rsid w:val="008E236B"/>
    <w:rsid w:val="008E2FF9"/>
    <w:rsid w:val="008E5A44"/>
    <w:rsid w:val="008F0E56"/>
    <w:rsid w:val="008F15F3"/>
    <w:rsid w:val="00900407"/>
    <w:rsid w:val="0090050C"/>
    <w:rsid w:val="00900EC3"/>
    <w:rsid w:val="009011F5"/>
    <w:rsid w:val="00902073"/>
    <w:rsid w:val="009069E0"/>
    <w:rsid w:val="00921E84"/>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100"/>
    <w:rsid w:val="009C3FCA"/>
    <w:rsid w:val="009D0214"/>
    <w:rsid w:val="009D232E"/>
    <w:rsid w:val="009E16C3"/>
    <w:rsid w:val="009E6EB3"/>
    <w:rsid w:val="009E7C36"/>
    <w:rsid w:val="009F23CE"/>
    <w:rsid w:val="00A059DD"/>
    <w:rsid w:val="00A108C0"/>
    <w:rsid w:val="00A2434D"/>
    <w:rsid w:val="00A27B58"/>
    <w:rsid w:val="00A3518D"/>
    <w:rsid w:val="00A36B58"/>
    <w:rsid w:val="00A36DB8"/>
    <w:rsid w:val="00A371AB"/>
    <w:rsid w:val="00A41356"/>
    <w:rsid w:val="00A4426B"/>
    <w:rsid w:val="00A4596B"/>
    <w:rsid w:val="00A4690C"/>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26D7"/>
    <w:rsid w:val="00AD7588"/>
    <w:rsid w:val="00AE61D5"/>
    <w:rsid w:val="00AE76E7"/>
    <w:rsid w:val="00AF4170"/>
    <w:rsid w:val="00AF6331"/>
    <w:rsid w:val="00B0431B"/>
    <w:rsid w:val="00B05660"/>
    <w:rsid w:val="00B06A62"/>
    <w:rsid w:val="00B06C2E"/>
    <w:rsid w:val="00B22327"/>
    <w:rsid w:val="00B2539E"/>
    <w:rsid w:val="00B253AB"/>
    <w:rsid w:val="00B2733E"/>
    <w:rsid w:val="00B274BA"/>
    <w:rsid w:val="00B317C1"/>
    <w:rsid w:val="00B3252C"/>
    <w:rsid w:val="00B32563"/>
    <w:rsid w:val="00B46F55"/>
    <w:rsid w:val="00B52647"/>
    <w:rsid w:val="00B57ABF"/>
    <w:rsid w:val="00B63D10"/>
    <w:rsid w:val="00B703CA"/>
    <w:rsid w:val="00B72537"/>
    <w:rsid w:val="00B83375"/>
    <w:rsid w:val="00B84C92"/>
    <w:rsid w:val="00B9078C"/>
    <w:rsid w:val="00B9544B"/>
    <w:rsid w:val="00B956E6"/>
    <w:rsid w:val="00B96ABA"/>
    <w:rsid w:val="00BC0D73"/>
    <w:rsid w:val="00BC1ADB"/>
    <w:rsid w:val="00BD354C"/>
    <w:rsid w:val="00BD7A11"/>
    <w:rsid w:val="00BE59DC"/>
    <w:rsid w:val="00C00E48"/>
    <w:rsid w:val="00C01EBB"/>
    <w:rsid w:val="00C064B5"/>
    <w:rsid w:val="00C103FA"/>
    <w:rsid w:val="00C10B87"/>
    <w:rsid w:val="00C11D95"/>
    <w:rsid w:val="00C13251"/>
    <w:rsid w:val="00C13783"/>
    <w:rsid w:val="00C13968"/>
    <w:rsid w:val="00C14A7A"/>
    <w:rsid w:val="00C17288"/>
    <w:rsid w:val="00C2080B"/>
    <w:rsid w:val="00C20BF4"/>
    <w:rsid w:val="00C226BC"/>
    <w:rsid w:val="00C2412B"/>
    <w:rsid w:val="00C26057"/>
    <w:rsid w:val="00C345FD"/>
    <w:rsid w:val="00C35205"/>
    <w:rsid w:val="00C41686"/>
    <w:rsid w:val="00C45016"/>
    <w:rsid w:val="00C45196"/>
    <w:rsid w:val="00C501EF"/>
    <w:rsid w:val="00C52EFF"/>
    <w:rsid w:val="00C62EAA"/>
    <w:rsid w:val="00C75BC4"/>
    <w:rsid w:val="00C85756"/>
    <w:rsid w:val="00C86029"/>
    <w:rsid w:val="00C919B8"/>
    <w:rsid w:val="00CB0AB6"/>
    <w:rsid w:val="00CB2600"/>
    <w:rsid w:val="00CB3233"/>
    <w:rsid w:val="00CC166F"/>
    <w:rsid w:val="00CC6CCA"/>
    <w:rsid w:val="00CC6DD2"/>
    <w:rsid w:val="00CC6EE2"/>
    <w:rsid w:val="00CD00CE"/>
    <w:rsid w:val="00CD1A03"/>
    <w:rsid w:val="00CD1DC8"/>
    <w:rsid w:val="00CD3F02"/>
    <w:rsid w:val="00CD4E96"/>
    <w:rsid w:val="00CD70A1"/>
    <w:rsid w:val="00CE13E4"/>
    <w:rsid w:val="00CE3FCC"/>
    <w:rsid w:val="00CE524B"/>
    <w:rsid w:val="00CF1151"/>
    <w:rsid w:val="00D00A14"/>
    <w:rsid w:val="00D102D8"/>
    <w:rsid w:val="00D1280A"/>
    <w:rsid w:val="00D17D78"/>
    <w:rsid w:val="00D2252C"/>
    <w:rsid w:val="00D245E4"/>
    <w:rsid w:val="00D24C22"/>
    <w:rsid w:val="00D25A14"/>
    <w:rsid w:val="00D314A9"/>
    <w:rsid w:val="00D41201"/>
    <w:rsid w:val="00D41ACB"/>
    <w:rsid w:val="00D47036"/>
    <w:rsid w:val="00D5458C"/>
    <w:rsid w:val="00D55488"/>
    <w:rsid w:val="00D561F9"/>
    <w:rsid w:val="00D66752"/>
    <w:rsid w:val="00D802AD"/>
    <w:rsid w:val="00D81601"/>
    <w:rsid w:val="00D8669D"/>
    <w:rsid w:val="00D94BD7"/>
    <w:rsid w:val="00D96F62"/>
    <w:rsid w:val="00DA15B2"/>
    <w:rsid w:val="00DC16BC"/>
    <w:rsid w:val="00DC1985"/>
    <w:rsid w:val="00DC38C8"/>
    <w:rsid w:val="00DC7484"/>
    <w:rsid w:val="00DD20CD"/>
    <w:rsid w:val="00DD2B33"/>
    <w:rsid w:val="00DE3309"/>
    <w:rsid w:val="00DE5222"/>
    <w:rsid w:val="00DE6C78"/>
    <w:rsid w:val="00DF6EA0"/>
    <w:rsid w:val="00DF6FA0"/>
    <w:rsid w:val="00E013D2"/>
    <w:rsid w:val="00E053A7"/>
    <w:rsid w:val="00E1154B"/>
    <w:rsid w:val="00E13F0C"/>
    <w:rsid w:val="00E14D3A"/>
    <w:rsid w:val="00E209B2"/>
    <w:rsid w:val="00E21315"/>
    <w:rsid w:val="00E23DE2"/>
    <w:rsid w:val="00E3457B"/>
    <w:rsid w:val="00E4586F"/>
    <w:rsid w:val="00E5402B"/>
    <w:rsid w:val="00E62C6F"/>
    <w:rsid w:val="00E63ECB"/>
    <w:rsid w:val="00E73F64"/>
    <w:rsid w:val="00E754A2"/>
    <w:rsid w:val="00E82681"/>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25EE"/>
    <w:rsid w:val="00F0728F"/>
    <w:rsid w:val="00F0795F"/>
    <w:rsid w:val="00F07F1C"/>
    <w:rsid w:val="00F11AF3"/>
    <w:rsid w:val="00F12975"/>
    <w:rsid w:val="00F20D1D"/>
    <w:rsid w:val="00F30235"/>
    <w:rsid w:val="00F37027"/>
    <w:rsid w:val="00F378F3"/>
    <w:rsid w:val="00F43B28"/>
    <w:rsid w:val="00F4594F"/>
    <w:rsid w:val="00F54F72"/>
    <w:rsid w:val="00F55E72"/>
    <w:rsid w:val="00F603E3"/>
    <w:rsid w:val="00F620CA"/>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C62BB"/>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7D3BF"/>
  <w15:docId w15:val="{A52847AC-E3A3-4E0B-BFA7-8D76232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D561F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99"/>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 w:type="paragraph" w:styleId="NormalWeb">
    <w:name w:val="Normal (Web)"/>
    <w:basedOn w:val="Normal"/>
    <w:uiPriority w:val="99"/>
    <w:unhideWhenUsed/>
    <w:rsid w:val="00E62C6F"/>
    <w:pPr>
      <w:spacing w:before="100" w:beforeAutospacing="1" w:after="100" w:afterAutospacing="1" w:line="240" w:lineRule="auto"/>
    </w:pPr>
    <w:rPr>
      <w:rFonts w:ascii="Times New Roman" w:hAnsi="Times New Roman"/>
      <w:sz w:val="24"/>
      <w:szCs w:val="24"/>
      <w:lang w:eastAsia="en-AU"/>
    </w:rPr>
  </w:style>
  <w:style w:type="character" w:customStyle="1" w:styleId="Heading4Char">
    <w:name w:val="Heading 4 Char"/>
    <w:basedOn w:val="DefaultParagraphFont"/>
    <w:link w:val="Heading4"/>
    <w:uiPriority w:val="9"/>
    <w:rsid w:val="00D561F9"/>
    <w:rPr>
      <w:rFonts w:asciiTheme="majorHAnsi" w:eastAsiaTheme="majorEastAsia" w:hAnsiTheme="majorHAnsi" w:cstheme="majorBidi"/>
      <w:b/>
      <w:bCs/>
      <w:i/>
      <w:iCs/>
      <w:color w:val="5B9BD5" w:themeColor="accen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11557974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ldicareers.com.au/Training/In-Store-Training" TargetMode="External"/><Relationship Id="rId9" Type="http://schemas.openxmlformats.org/officeDocument/2006/relationships/hyperlink" Target="https://www.fwc.gov.au/documents/decisionssigned/html/2015FWC2334.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8B9B3-EAF9-BF4E-83DE-C8076588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1406</Words>
  <Characters>7354</Characters>
  <Application>Microsoft Macintosh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11</cp:revision>
  <dcterms:created xsi:type="dcterms:W3CDTF">2016-08-30T01:23:00Z</dcterms:created>
  <dcterms:modified xsi:type="dcterms:W3CDTF">2016-10-13T00:15:00Z</dcterms:modified>
</cp:coreProperties>
</file>