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12AA6" w14:textId="77777777" w:rsidR="001F41EC" w:rsidRPr="00515651" w:rsidRDefault="001F41EC" w:rsidP="001F41EC">
      <w:pPr>
        <w:spacing w:after="120"/>
        <w:jc w:val="both"/>
        <w:rPr>
          <w:rFonts w:asciiTheme="minorBidi" w:hAnsiTheme="minorBidi" w:cstheme="minorBidi"/>
          <w:b/>
          <w:i/>
          <w:sz w:val="28"/>
        </w:rPr>
      </w:pPr>
      <w:bookmarkStart w:id="0" w:name="_GoBack"/>
      <w:bookmarkEnd w:id="0"/>
      <w:r w:rsidRPr="00515651">
        <w:rPr>
          <w:rFonts w:asciiTheme="minorBidi" w:hAnsiTheme="minorBidi" w:cstheme="minorBidi"/>
          <w:b/>
          <w:i/>
          <w:sz w:val="28"/>
        </w:rPr>
        <w:t>Chapter 1 Summary Question Solutions</w:t>
      </w:r>
    </w:p>
    <w:p w14:paraId="29FDFF98" w14:textId="77777777" w:rsidR="001F41EC" w:rsidRPr="00BE4FC5" w:rsidRDefault="001F41EC" w:rsidP="001F41EC">
      <w:pPr>
        <w:pStyle w:val="ListParagraph"/>
        <w:numPr>
          <w:ilvl w:val="0"/>
          <w:numId w:val="19"/>
        </w:numPr>
        <w:spacing w:after="120"/>
        <w:contextualSpacing w:val="0"/>
        <w:jc w:val="both"/>
        <w:rPr>
          <w:rFonts w:ascii="Arial" w:eastAsia="Calibri" w:hAnsi="Arial" w:cs="Arial"/>
          <w:sz w:val="22"/>
          <w:szCs w:val="22"/>
        </w:rPr>
      </w:pPr>
      <w:r w:rsidRPr="00BE4FC5">
        <w:rPr>
          <w:rFonts w:ascii="Arial" w:hAnsi="Arial" w:cs="Arial"/>
          <w:sz w:val="22"/>
          <w:szCs w:val="22"/>
        </w:rPr>
        <w:t>A mission statement outlines the purpose of a business, or its reason for existing.  A vision statement outlines the goals or aspirations and the values of a business.</w:t>
      </w:r>
    </w:p>
    <w:p w14:paraId="76B3E16B" w14:textId="77777777" w:rsidR="0086752D" w:rsidRPr="00BE4FC5" w:rsidRDefault="0086752D" w:rsidP="0086752D">
      <w:pPr>
        <w:pStyle w:val="ListParagraph"/>
        <w:spacing w:after="120"/>
        <w:ind w:left="360"/>
        <w:contextualSpacing w:val="0"/>
        <w:jc w:val="both"/>
        <w:rPr>
          <w:rFonts w:ascii="Arial" w:eastAsia="Calibri" w:hAnsi="Arial" w:cs="Arial"/>
          <w:sz w:val="22"/>
          <w:szCs w:val="22"/>
        </w:rPr>
      </w:pPr>
    </w:p>
    <w:p w14:paraId="1043232B" w14:textId="77777777" w:rsidR="001F41EC" w:rsidRPr="00BE4FC5" w:rsidRDefault="001F41EC" w:rsidP="001F41EC">
      <w:pPr>
        <w:pStyle w:val="ListParagraph"/>
        <w:numPr>
          <w:ilvl w:val="0"/>
          <w:numId w:val="19"/>
        </w:numPr>
        <w:spacing w:after="120"/>
        <w:contextualSpacing w:val="0"/>
        <w:jc w:val="both"/>
        <w:rPr>
          <w:rFonts w:ascii="Arial" w:eastAsia="Calibri" w:hAnsi="Arial" w:cs="Arial"/>
          <w:sz w:val="22"/>
          <w:szCs w:val="22"/>
        </w:rPr>
      </w:pPr>
      <w:r w:rsidRPr="00BE4FC5">
        <w:rPr>
          <w:rFonts w:ascii="Arial" w:hAnsi="Arial" w:cs="Arial"/>
          <w:sz w:val="22"/>
          <w:szCs w:val="22"/>
        </w:rPr>
        <w:t>Key errors:</w:t>
      </w:r>
    </w:p>
    <w:p w14:paraId="7AA8DDE4" w14:textId="77777777" w:rsidR="001F41EC" w:rsidRPr="00BE4FC5" w:rsidRDefault="001F41EC" w:rsidP="001F41EC">
      <w:pPr>
        <w:pStyle w:val="ListParagraph"/>
        <w:numPr>
          <w:ilvl w:val="1"/>
          <w:numId w:val="19"/>
        </w:numPr>
        <w:spacing w:after="120"/>
        <w:contextualSpacing w:val="0"/>
        <w:jc w:val="both"/>
        <w:rPr>
          <w:rFonts w:ascii="Arial" w:eastAsia="Calibri" w:hAnsi="Arial" w:cs="Arial"/>
          <w:sz w:val="22"/>
          <w:szCs w:val="22"/>
        </w:rPr>
      </w:pPr>
      <w:r w:rsidRPr="00BE4FC5">
        <w:rPr>
          <w:rFonts w:ascii="Arial" w:eastAsia="Calibri" w:hAnsi="Arial" w:cs="Arial"/>
          <w:sz w:val="22"/>
          <w:szCs w:val="22"/>
        </w:rPr>
        <w:t xml:space="preserve">Fails the SMART test. Mary’s objective to establish a grocery chain with 80% market share by 2019 is not achievable or realistic. </w:t>
      </w:r>
    </w:p>
    <w:p w14:paraId="3B5579A7" w14:textId="77777777" w:rsidR="001F41EC" w:rsidRPr="00BE4FC5" w:rsidRDefault="001F41EC" w:rsidP="001F41EC">
      <w:pPr>
        <w:pStyle w:val="ListParagraph"/>
        <w:numPr>
          <w:ilvl w:val="1"/>
          <w:numId w:val="19"/>
        </w:numPr>
        <w:spacing w:after="120"/>
        <w:contextualSpacing w:val="0"/>
        <w:jc w:val="both"/>
        <w:rPr>
          <w:rFonts w:ascii="Arial" w:eastAsia="Calibri" w:hAnsi="Arial" w:cs="Arial"/>
          <w:sz w:val="22"/>
          <w:szCs w:val="22"/>
        </w:rPr>
      </w:pPr>
      <w:r w:rsidRPr="00BE4FC5">
        <w:rPr>
          <w:rFonts w:ascii="Arial" w:eastAsia="Calibri" w:hAnsi="Arial" w:cs="Arial"/>
          <w:sz w:val="22"/>
          <w:szCs w:val="22"/>
        </w:rPr>
        <w:t xml:space="preserve">Fails the SMART test. Sam’s objective (‘a big profit’) is not specific enough to measure. </w:t>
      </w:r>
    </w:p>
    <w:p w14:paraId="5928BF07" w14:textId="77777777" w:rsidR="001F41EC" w:rsidRPr="00BE4FC5" w:rsidRDefault="001F41EC" w:rsidP="001F41EC">
      <w:pPr>
        <w:pStyle w:val="ListParagraph"/>
        <w:numPr>
          <w:ilvl w:val="1"/>
          <w:numId w:val="19"/>
        </w:numPr>
        <w:spacing w:after="120"/>
        <w:contextualSpacing w:val="0"/>
        <w:jc w:val="both"/>
        <w:rPr>
          <w:rFonts w:ascii="Arial" w:eastAsia="Calibri" w:hAnsi="Arial" w:cs="Arial"/>
          <w:sz w:val="22"/>
          <w:szCs w:val="22"/>
        </w:rPr>
      </w:pPr>
      <w:r w:rsidRPr="00BE4FC5">
        <w:rPr>
          <w:rFonts w:ascii="Arial" w:eastAsia="Calibri" w:hAnsi="Arial" w:cs="Arial"/>
          <w:sz w:val="22"/>
          <w:szCs w:val="22"/>
        </w:rPr>
        <w:t>Fails the SMART test. Connie’s plan to retire at 25 after running her business for 2 years is not achievable or realistic.</w:t>
      </w:r>
    </w:p>
    <w:p w14:paraId="0B3554B3" w14:textId="77777777" w:rsidR="001F41EC" w:rsidRPr="00BE4FC5" w:rsidRDefault="001F41EC" w:rsidP="001F41EC">
      <w:pPr>
        <w:pStyle w:val="ListParagraph"/>
        <w:numPr>
          <w:ilvl w:val="0"/>
          <w:numId w:val="19"/>
        </w:numPr>
        <w:spacing w:after="120"/>
        <w:contextualSpacing w:val="0"/>
        <w:jc w:val="both"/>
        <w:rPr>
          <w:rFonts w:ascii="Arial" w:eastAsia="Calibri" w:hAnsi="Arial" w:cs="Arial"/>
          <w:sz w:val="22"/>
          <w:szCs w:val="22"/>
        </w:rPr>
      </w:pPr>
      <w:r w:rsidRPr="00BE4FC5">
        <w:rPr>
          <w:rFonts w:ascii="Arial" w:eastAsia="Calibri" w:hAnsi="Arial" w:cs="Arial"/>
          <w:sz w:val="22"/>
          <w:szCs w:val="22"/>
        </w:rPr>
        <w:t>A clear set of objectives provides a business with a purpose to work towards. This is helpful for employees, who can then focus on working towards achieving common goals. Businesses often set objectives to do with financial performance, growth and market share, and contribution to the community (social objectives). Once a business has established a set of clear objectives, it can generate strategies for achieving those objectives, and measure its progress against the objectives. The outcome of evaluation helps a business to determine where it is doing well, and where it needs to focus its efforts to help it improve performance over time.</w:t>
      </w:r>
    </w:p>
    <w:p w14:paraId="1F4FDDC0" w14:textId="77777777" w:rsidR="0086752D" w:rsidRPr="00BE4FC5" w:rsidRDefault="0086752D" w:rsidP="0086752D">
      <w:pPr>
        <w:pStyle w:val="ListParagraph"/>
        <w:spacing w:after="120"/>
        <w:ind w:left="360"/>
        <w:contextualSpacing w:val="0"/>
        <w:jc w:val="both"/>
        <w:rPr>
          <w:rFonts w:ascii="Arial" w:eastAsia="Calibri" w:hAnsi="Arial" w:cs="Arial"/>
          <w:sz w:val="22"/>
          <w:szCs w:val="22"/>
        </w:rPr>
      </w:pPr>
    </w:p>
    <w:p w14:paraId="17FF12BF" w14:textId="77777777" w:rsidR="001F41EC" w:rsidRPr="00BE4FC5" w:rsidRDefault="001F41EC" w:rsidP="001F41EC">
      <w:pPr>
        <w:pStyle w:val="ListParagraph"/>
        <w:numPr>
          <w:ilvl w:val="0"/>
          <w:numId w:val="19"/>
        </w:numPr>
        <w:spacing w:after="120"/>
        <w:contextualSpacing w:val="0"/>
        <w:jc w:val="both"/>
        <w:rPr>
          <w:rFonts w:ascii="Arial" w:hAnsi="Arial" w:cs="Arial"/>
          <w:sz w:val="22"/>
          <w:szCs w:val="22"/>
        </w:rPr>
      </w:pPr>
      <w:r w:rsidRPr="00BE4FC5">
        <w:rPr>
          <w:rFonts w:ascii="Arial" w:eastAsia="Calibri" w:hAnsi="Arial" w:cs="Arial"/>
          <w:sz w:val="22"/>
          <w:szCs w:val="22"/>
        </w:rPr>
        <w:t>Profit based businesses look at ways to increase efficiency and productivity because their goal is to maximize income and minimize expenses. Efficiency is all about getting the most out of the resources used in the production process. Productivity is a quantitative measure of efficiency. It is the amount of inputs required to produce a particular amount of output. Increasing efficiency and productivity can be done by reducing waste. If a business decreases waste, it can get more out of the resources purchased for the production process, which decreases expenses and increases profit.</w:t>
      </w:r>
    </w:p>
    <w:p w14:paraId="11AC0938" w14:textId="77777777" w:rsidR="0086752D" w:rsidRPr="00BE4FC5" w:rsidRDefault="0086752D" w:rsidP="0086752D">
      <w:pPr>
        <w:pStyle w:val="ListParagraph"/>
        <w:rPr>
          <w:rFonts w:ascii="Arial" w:hAnsi="Arial" w:cs="Arial"/>
          <w:sz w:val="22"/>
          <w:szCs w:val="22"/>
        </w:rPr>
      </w:pPr>
    </w:p>
    <w:p w14:paraId="55FACD8A" w14:textId="77777777" w:rsidR="0086752D" w:rsidRPr="00BE4FC5" w:rsidRDefault="0086752D" w:rsidP="0086752D">
      <w:pPr>
        <w:pStyle w:val="ListParagraph"/>
        <w:spacing w:after="120"/>
        <w:ind w:left="360"/>
        <w:contextualSpacing w:val="0"/>
        <w:jc w:val="both"/>
        <w:rPr>
          <w:rFonts w:ascii="Arial" w:hAnsi="Arial" w:cs="Arial"/>
          <w:sz w:val="22"/>
          <w:szCs w:val="22"/>
        </w:rPr>
      </w:pPr>
    </w:p>
    <w:p w14:paraId="2F7EFA50" w14:textId="77777777" w:rsidR="001F41EC" w:rsidRPr="00BE4FC5" w:rsidRDefault="001F41EC" w:rsidP="001F41EC">
      <w:pPr>
        <w:pStyle w:val="ListParagraph"/>
        <w:numPr>
          <w:ilvl w:val="0"/>
          <w:numId w:val="19"/>
        </w:numPr>
        <w:spacing w:after="120"/>
        <w:contextualSpacing w:val="0"/>
        <w:jc w:val="both"/>
        <w:rPr>
          <w:rFonts w:ascii="Arial" w:hAnsi="Arial" w:cs="Arial"/>
          <w:sz w:val="22"/>
          <w:szCs w:val="22"/>
        </w:rPr>
      </w:pPr>
      <w:r w:rsidRPr="00BE4FC5">
        <w:rPr>
          <w:rFonts w:ascii="Arial" w:eastAsia="Calibri" w:hAnsi="Arial" w:cs="Arial"/>
          <w:sz w:val="22"/>
          <w:szCs w:val="22"/>
        </w:rPr>
        <w:t>Definitions:</w:t>
      </w:r>
    </w:p>
    <w:p w14:paraId="35558922" w14:textId="77777777" w:rsidR="001F41EC" w:rsidRPr="00BE4FC5" w:rsidRDefault="001F41EC" w:rsidP="001F41EC">
      <w:pPr>
        <w:pStyle w:val="ListParagraph"/>
        <w:numPr>
          <w:ilvl w:val="1"/>
          <w:numId w:val="19"/>
        </w:numPr>
        <w:spacing w:after="120"/>
        <w:contextualSpacing w:val="0"/>
        <w:jc w:val="both"/>
        <w:rPr>
          <w:rFonts w:ascii="Arial" w:hAnsi="Arial" w:cs="Arial"/>
          <w:b/>
          <w:sz w:val="22"/>
          <w:szCs w:val="22"/>
        </w:rPr>
      </w:pPr>
      <w:r w:rsidRPr="00BE4FC5">
        <w:rPr>
          <w:rFonts w:ascii="Arial" w:hAnsi="Arial" w:cs="Arial"/>
          <w:sz w:val="22"/>
          <w:szCs w:val="22"/>
        </w:rPr>
        <w:t>Sole trader: A sole trader is a person who owns and operates a business. He or she is responsible for managing the business and is entitled to all of the profits generated, and liable for any losses incurred. Sam is the sole trader, the owner and operator of Sam’s Shoe Store.</w:t>
      </w:r>
    </w:p>
    <w:p w14:paraId="2D7AAE6D" w14:textId="77777777" w:rsidR="001F41EC" w:rsidRPr="00BE4FC5" w:rsidRDefault="001F41EC" w:rsidP="001F41EC">
      <w:pPr>
        <w:pStyle w:val="ListParagraph"/>
        <w:numPr>
          <w:ilvl w:val="1"/>
          <w:numId w:val="19"/>
        </w:numPr>
        <w:spacing w:after="120"/>
        <w:contextualSpacing w:val="0"/>
        <w:jc w:val="both"/>
        <w:rPr>
          <w:rFonts w:ascii="Arial" w:hAnsi="Arial" w:cs="Arial"/>
          <w:b/>
          <w:sz w:val="22"/>
          <w:szCs w:val="22"/>
        </w:rPr>
      </w:pPr>
      <w:r w:rsidRPr="00BE4FC5">
        <w:rPr>
          <w:rFonts w:ascii="Arial" w:hAnsi="Arial" w:cs="Arial"/>
          <w:sz w:val="22"/>
          <w:szCs w:val="22"/>
        </w:rPr>
        <w:t xml:space="preserve">Social enterprise: A social enterprise is an </w:t>
      </w:r>
      <w:proofErr w:type="spellStart"/>
      <w:r w:rsidRPr="00BE4FC5">
        <w:rPr>
          <w:rFonts w:ascii="Arial" w:hAnsi="Arial" w:cs="Arial"/>
          <w:sz w:val="22"/>
          <w:szCs w:val="22"/>
        </w:rPr>
        <w:t>organisation</w:t>
      </w:r>
      <w:proofErr w:type="spellEnd"/>
      <w:r w:rsidRPr="00BE4FC5">
        <w:rPr>
          <w:rFonts w:ascii="Arial" w:hAnsi="Arial" w:cs="Arial"/>
          <w:sz w:val="22"/>
          <w:szCs w:val="22"/>
        </w:rPr>
        <w:t xml:space="preserve"> that has a primary objective other than profit. A social enterprise exists to contribute to community development or environment improvement. A soup kitchen is a social enterprise whose objective is to provide food for those in need in the community. </w:t>
      </w:r>
    </w:p>
    <w:p w14:paraId="5682539A" w14:textId="77777777" w:rsidR="001F41EC" w:rsidRPr="00BE4FC5" w:rsidRDefault="001F41EC" w:rsidP="001F41EC">
      <w:pPr>
        <w:pStyle w:val="ListParagraph"/>
        <w:numPr>
          <w:ilvl w:val="1"/>
          <w:numId w:val="19"/>
        </w:numPr>
        <w:spacing w:after="120"/>
        <w:contextualSpacing w:val="0"/>
        <w:jc w:val="both"/>
        <w:rPr>
          <w:rFonts w:ascii="Arial" w:hAnsi="Arial" w:cs="Arial"/>
          <w:b/>
          <w:sz w:val="22"/>
          <w:szCs w:val="22"/>
        </w:rPr>
      </w:pPr>
      <w:r w:rsidRPr="00BE4FC5">
        <w:rPr>
          <w:rFonts w:ascii="Arial" w:hAnsi="Arial" w:cs="Arial"/>
          <w:sz w:val="22"/>
          <w:szCs w:val="22"/>
        </w:rPr>
        <w:t>Incorporation: The incorporation process establishes a legal entity (called a company) that exists separately from its owners. For example, Alison, Jeremy and Rebecca established the law firm ‘Legal Matters’, through the process of incorporation.</w:t>
      </w:r>
    </w:p>
    <w:p w14:paraId="6DDBD043" w14:textId="77777777" w:rsidR="0086752D" w:rsidRPr="00BE4FC5" w:rsidRDefault="0086752D" w:rsidP="0086752D">
      <w:pPr>
        <w:pStyle w:val="ListParagraph"/>
        <w:spacing w:after="120"/>
        <w:ind w:left="1080"/>
        <w:contextualSpacing w:val="0"/>
        <w:jc w:val="both"/>
        <w:rPr>
          <w:rFonts w:ascii="Arial" w:hAnsi="Arial" w:cs="Arial"/>
          <w:b/>
          <w:sz w:val="22"/>
          <w:szCs w:val="22"/>
        </w:rPr>
      </w:pPr>
    </w:p>
    <w:p w14:paraId="60CE2A23" w14:textId="77777777" w:rsidR="001F41EC" w:rsidRPr="00BE4FC5" w:rsidRDefault="001F41EC" w:rsidP="001F41EC">
      <w:pPr>
        <w:pStyle w:val="ListParagraph"/>
        <w:numPr>
          <w:ilvl w:val="0"/>
          <w:numId w:val="19"/>
        </w:numPr>
        <w:spacing w:after="120"/>
        <w:contextualSpacing w:val="0"/>
        <w:jc w:val="both"/>
        <w:rPr>
          <w:rFonts w:ascii="Arial" w:hAnsi="Arial" w:cs="Arial"/>
          <w:b/>
          <w:sz w:val="22"/>
          <w:szCs w:val="22"/>
        </w:rPr>
      </w:pPr>
      <w:r w:rsidRPr="00BE4FC5">
        <w:rPr>
          <w:rFonts w:ascii="Arial" w:hAnsi="Arial" w:cs="Arial"/>
          <w:sz w:val="22"/>
          <w:szCs w:val="22"/>
        </w:rPr>
        <w:lastRenderedPageBreak/>
        <w:t xml:space="preserve">A structure that offers ‘limited liability’ restricts the losses an individual owner is personally responsible for. Limited liability partnerships and companies both offer limited liability. In a limited partnership agreement, each partner invests a certain amount at commencement of the partnership. Their liability (the maximum amount of loss they are responsible for) is limited to the amount they originally invested.  </w:t>
      </w:r>
    </w:p>
    <w:p w14:paraId="24D18710" w14:textId="77777777" w:rsidR="0086752D" w:rsidRPr="00BE4FC5" w:rsidRDefault="0086752D" w:rsidP="0086752D">
      <w:pPr>
        <w:pStyle w:val="ListParagraph"/>
        <w:spacing w:after="120"/>
        <w:ind w:left="360"/>
        <w:contextualSpacing w:val="0"/>
        <w:jc w:val="both"/>
        <w:rPr>
          <w:rFonts w:ascii="Arial" w:hAnsi="Arial" w:cs="Arial"/>
          <w:b/>
          <w:sz w:val="22"/>
          <w:szCs w:val="22"/>
        </w:rPr>
      </w:pPr>
    </w:p>
    <w:p w14:paraId="60336FD5" w14:textId="77777777" w:rsidR="001F41EC" w:rsidRPr="00BE4FC5" w:rsidRDefault="001F41EC" w:rsidP="001F41EC">
      <w:pPr>
        <w:pStyle w:val="ListParagraph"/>
        <w:numPr>
          <w:ilvl w:val="0"/>
          <w:numId w:val="19"/>
        </w:numPr>
        <w:spacing w:after="120"/>
        <w:contextualSpacing w:val="0"/>
        <w:jc w:val="both"/>
        <w:rPr>
          <w:rFonts w:ascii="Arial" w:hAnsi="Arial" w:cs="Arial"/>
          <w:b/>
          <w:sz w:val="22"/>
          <w:szCs w:val="22"/>
        </w:rPr>
      </w:pPr>
      <w:r w:rsidRPr="00BE4FC5">
        <w:rPr>
          <w:rFonts w:ascii="Arial" w:hAnsi="Arial" w:cs="Arial"/>
          <w:sz w:val="22"/>
          <w:szCs w:val="22"/>
        </w:rPr>
        <w:t>Similarities and differences between private listed company and social enterprise.</w:t>
      </w:r>
    </w:p>
    <w:tbl>
      <w:tblPr>
        <w:tblStyle w:val="TableGrid"/>
        <w:tblW w:w="0" w:type="auto"/>
        <w:tblLook w:val="04A0" w:firstRow="1" w:lastRow="0" w:firstColumn="1" w:lastColumn="0" w:noHBand="0" w:noVBand="1"/>
      </w:tblPr>
      <w:tblGrid>
        <w:gridCol w:w="2158"/>
        <w:gridCol w:w="3426"/>
        <w:gridCol w:w="3426"/>
      </w:tblGrid>
      <w:tr w:rsidR="001F41EC" w:rsidRPr="00BE4FC5" w14:paraId="0F5D4BE6" w14:textId="77777777" w:rsidTr="00673695">
        <w:tc>
          <w:tcPr>
            <w:tcW w:w="2158" w:type="dxa"/>
          </w:tcPr>
          <w:p w14:paraId="30562688" w14:textId="77777777" w:rsidR="001F41EC" w:rsidRPr="00BE4FC5" w:rsidRDefault="001F41EC" w:rsidP="00673695">
            <w:pPr>
              <w:spacing w:after="120"/>
              <w:jc w:val="both"/>
              <w:rPr>
                <w:rFonts w:cs="Arial"/>
                <w:b/>
              </w:rPr>
            </w:pPr>
          </w:p>
        </w:tc>
        <w:tc>
          <w:tcPr>
            <w:tcW w:w="3426" w:type="dxa"/>
          </w:tcPr>
          <w:p w14:paraId="7410F550" w14:textId="77777777" w:rsidR="001F41EC" w:rsidRPr="00BE4FC5" w:rsidRDefault="001F41EC" w:rsidP="00673695">
            <w:pPr>
              <w:spacing w:after="120"/>
              <w:jc w:val="both"/>
              <w:rPr>
                <w:rFonts w:cs="Arial"/>
                <w:b/>
              </w:rPr>
            </w:pPr>
            <w:r w:rsidRPr="00BE4FC5">
              <w:rPr>
                <w:rFonts w:cs="Arial"/>
                <w:b/>
              </w:rPr>
              <w:t>Private listed company</w:t>
            </w:r>
          </w:p>
          <w:p w14:paraId="499FE9F5" w14:textId="77777777" w:rsidR="001F41EC" w:rsidRPr="00BE4FC5" w:rsidRDefault="001F41EC" w:rsidP="00673695">
            <w:pPr>
              <w:spacing w:after="120"/>
              <w:jc w:val="both"/>
              <w:rPr>
                <w:rFonts w:cs="Arial"/>
                <w:b/>
              </w:rPr>
            </w:pPr>
            <w:r w:rsidRPr="00BE4FC5">
              <w:rPr>
                <w:rFonts w:cs="Arial"/>
                <w:b/>
              </w:rPr>
              <w:t>For profit</w:t>
            </w:r>
          </w:p>
        </w:tc>
        <w:tc>
          <w:tcPr>
            <w:tcW w:w="3426" w:type="dxa"/>
          </w:tcPr>
          <w:p w14:paraId="16DF4B6D" w14:textId="77777777" w:rsidR="001F41EC" w:rsidRPr="00BE4FC5" w:rsidRDefault="001F41EC" w:rsidP="00673695">
            <w:pPr>
              <w:spacing w:after="120"/>
              <w:jc w:val="both"/>
              <w:rPr>
                <w:rFonts w:cs="Arial"/>
                <w:b/>
              </w:rPr>
            </w:pPr>
            <w:r w:rsidRPr="00BE4FC5">
              <w:rPr>
                <w:rFonts w:cs="Arial"/>
                <w:b/>
              </w:rPr>
              <w:t>Social enterprise</w:t>
            </w:r>
          </w:p>
        </w:tc>
      </w:tr>
      <w:tr w:rsidR="001F41EC" w:rsidRPr="00BE4FC5" w14:paraId="53EEF6F9" w14:textId="77777777" w:rsidTr="00673695">
        <w:tc>
          <w:tcPr>
            <w:tcW w:w="2158" w:type="dxa"/>
          </w:tcPr>
          <w:p w14:paraId="09356BFB" w14:textId="77777777" w:rsidR="001F41EC" w:rsidRPr="00BE4FC5" w:rsidRDefault="001F41EC" w:rsidP="00673695">
            <w:pPr>
              <w:spacing w:after="120"/>
              <w:jc w:val="both"/>
              <w:rPr>
                <w:rFonts w:cs="Arial"/>
                <w:b/>
              </w:rPr>
            </w:pPr>
            <w:r w:rsidRPr="00BE4FC5">
              <w:rPr>
                <w:rFonts w:cs="Arial"/>
                <w:b/>
              </w:rPr>
              <w:t>Similarities</w:t>
            </w:r>
          </w:p>
        </w:tc>
        <w:tc>
          <w:tcPr>
            <w:tcW w:w="6852" w:type="dxa"/>
            <w:gridSpan w:val="2"/>
          </w:tcPr>
          <w:p w14:paraId="617C4337" w14:textId="77777777" w:rsidR="001F41EC" w:rsidRPr="00BE4FC5" w:rsidRDefault="001F41EC" w:rsidP="0086752D">
            <w:pPr>
              <w:pStyle w:val="ListParagraph"/>
              <w:numPr>
                <w:ilvl w:val="0"/>
                <w:numId w:val="20"/>
              </w:numPr>
              <w:spacing w:after="120"/>
              <w:ind w:hanging="357"/>
              <w:contextualSpacing w:val="0"/>
              <w:rPr>
                <w:rFonts w:ascii="Arial" w:hAnsi="Arial" w:cs="Arial"/>
                <w:sz w:val="22"/>
                <w:szCs w:val="22"/>
              </w:rPr>
            </w:pPr>
            <w:r w:rsidRPr="00BE4FC5">
              <w:rPr>
                <w:rFonts w:ascii="Arial" w:hAnsi="Arial" w:cs="Arial"/>
                <w:sz w:val="22"/>
                <w:szCs w:val="22"/>
              </w:rPr>
              <w:t xml:space="preserve">Provide </w:t>
            </w:r>
            <w:proofErr w:type="spellStart"/>
            <w:r w:rsidRPr="00BE4FC5">
              <w:rPr>
                <w:rFonts w:ascii="Arial" w:hAnsi="Arial" w:cs="Arial"/>
                <w:sz w:val="22"/>
                <w:szCs w:val="22"/>
              </w:rPr>
              <w:t>provide</w:t>
            </w:r>
            <w:proofErr w:type="spellEnd"/>
            <w:r w:rsidRPr="00BE4FC5">
              <w:rPr>
                <w:rFonts w:ascii="Arial" w:hAnsi="Arial" w:cs="Arial"/>
                <w:sz w:val="22"/>
                <w:szCs w:val="22"/>
              </w:rPr>
              <w:t xml:space="preserve"> goods and / or services to the marketplace.</w:t>
            </w:r>
          </w:p>
          <w:p w14:paraId="772B764F" w14:textId="77777777" w:rsidR="001F41EC" w:rsidRPr="00BE4FC5" w:rsidRDefault="001F41EC" w:rsidP="0086752D">
            <w:pPr>
              <w:pStyle w:val="ListParagraph"/>
              <w:numPr>
                <w:ilvl w:val="0"/>
                <w:numId w:val="20"/>
              </w:numPr>
              <w:spacing w:after="120"/>
              <w:ind w:hanging="357"/>
              <w:contextualSpacing w:val="0"/>
              <w:rPr>
                <w:rFonts w:ascii="Arial" w:hAnsi="Arial" w:cs="Arial"/>
                <w:sz w:val="22"/>
                <w:szCs w:val="22"/>
              </w:rPr>
            </w:pPr>
            <w:r w:rsidRPr="00BE4FC5">
              <w:rPr>
                <w:rFonts w:ascii="Arial" w:hAnsi="Arial" w:cs="Arial"/>
                <w:sz w:val="22"/>
                <w:szCs w:val="22"/>
              </w:rPr>
              <w:t xml:space="preserve">Both wish to </w:t>
            </w:r>
            <w:proofErr w:type="spellStart"/>
            <w:r w:rsidRPr="00BE4FC5">
              <w:rPr>
                <w:rFonts w:ascii="Arial" w:hAnsi="Arial" w:cs="Arial"/>
                <w:sz w:val="22"/>
                <w:szCs w:val="22"/>
              </w:rPr>
              <w:t>maximise</w:t>
            </w:r>
            <w:proofErr w:type="spellEnd"/>
            <w:r w:rsidRPr="00BE4FC5">
              <w:rPr>
                <w:rFonts w:ascii="Arial" w:hAnsi="Arial" w:cs="Arial"/>
                <w:sz w:val="22"/>
                <w:szCs w:val="22"/>
              </w:rPr>
              <w:t xml:space="preserve"> revenue and </w:t>
            </w:r>
            <w:proofErr w:type="spellStart"/>
            <w:r w:rsidRPr="00BE4FC5">
              <w:rPr>
                <w:rFonts w:ascii="Arial" w:hAnsi="Arial" w:cs="Arial"/>
                <w:sz w:val="22"/>
                <w:szCs w:val="22"/>
              </w:rPr>
              <w:t>minimise</w:t>
            </w:r>
            <w:proofErr w:type="spellEnd"/>
            <w:r w:rsidRPr="00BE4FC5">
              <w:rPr>
                <w:rFonts w:ascii="Arial" w:hAnsi="Arial" w:cs="Arial"/>
                <w:sz w:val="22"/>
                <w:szCs w:val="22"/>
              </w:rPr>
              <w:t xml:space="preserve"> expenses.</w:t>
            </w:r>
          </w:p>
          <w:p w14:paraId="5966B307" w14:textId="77777777" w:rsidR="001F41EC" w:rsidRPr="00BE4FC5" w:rsidRDefault="001F41EC" w:rsidP="0086752D">
            <w:pPr>
              <w:pStyle w:val="ListParagraph"/>
              <w:numPr>
                <w:ilvl w:val="0"/>
                <w:numId w:val="20"/>
              </w:numPr>
              <w:spacing w:after="120"/>
              <w:ind w:hanging="357"/>
              <w:contextualSpacing w:val="0"/>
              <w:rPr>
                <w:rFonts w:ascii="Arial" w:hAnsi="Arial" w:cs="Arial"/>
                <w:sz w:val="22"/>
                <w:szCs w:val="22"/>
              </w:rPr>
            </w:pPr>
            <w:r w:rsidRPr="00BE4FC5">
              <w:rPr>
                <w:rFonts w:ascii="Arial" w:hAnsi="Arial" w:cs="Arial"/>
                <w:sz w:val="22"/>
                <w:szCs w:val="22"/>
              </w:rPr>
              <w:t>Both set financial, market and social objectives.</w:t>
            </w:r>
          </w:p>
        </w:tc>
      </w:tr>
      <w:tr w:rsidR="001F41EC" w:rsidRPr="00BE4FC5" w14:paraId="7551EA95" w14:textId="77777777" w:rsidTr="00673695">
        <w:tc>
          <w:tcPr>
            <w:tcW w:w="2158" w:type="dxa"/>
          </w:tcPr>
          <w:p w14:paraId="118589B9" w14:textId="77777777" w:rsidR="001F41EC" w:rsidRPr="00BE4FC5" w:rsidRDefault="001F41EC" w:rsidP="00673695">
            <w:pPr>
              <w:spacing w:after="120"/>
              <w:jc w:val="both"/>
              <w:rPr>
                <w:rFonts w:cs="Arial"/>
                <w:b/>
              </w:rPr>
            </w:pPr>
            <w:r w:rsidRPr="00BE4FC5">
              <w:rPr>
                <w:rFonts w:cs="Arial"/>
                <w:b/>
              </w:rPr>
              <w:t xml:space="preserve">Differences </w:t>
            </w:r>
          </w:p>
        </w:tc>
        <w:tc>
          <w:tcPr>
            <w:tcW w:w="3426" w:type="dxa"/>
          </w:tcPr>
          <w:p w14:paraId="4B013AD3" w14:textId="77777777" w:rsidR="001F41EC" w:rsidRPr="00BE4FC5" w:rsidRDefault="001F41EC" w:rsidP="0086752D">
            <w:pPr>
              <w:pStyle w:val="ListParagraph"/>
              <w:numPr>
                <w:ilvl w:val="0"/>
                <w:numId w:val="20"/>
              </w:numPr>
              <w:spacing w:after="120"/>
              <w:ind w:hanging="357"/>
              <w:contextualSpacing w:val="0"/>
              <w:rPr>
                <w:rFonts w:ascii="Arial" w:hAnsi="Arial" w:cs="Arial"/>
                <w:sz w:val="22"/>
                <w:szCs w:val="22"/>
              </w:rPr>
            </w:pPr>
            <w:r w:rsidRPr="00BE4FC5">
              <w:rPr>
                <w:rFonts w:ascii="Arial" w:hAnsi="Arial" w:cs="Arial"/>
                <w:sz w:val="22"/>
                <w:szCs w:val="22"/>
              </w:rPr>
              <w:t xml:space="preserve">Main objective is profit </w:t>
            </w:r>
            <w:proofErr w:type="spellStart"/>
            <w:r w:rsidRPr="00BE4FC5">
              <w:rPr>
                <w:rFonts w:ascii="Arial" w:hAnsi="Arial" w:cs="Arial"/>
                <w:sz w:val="22"/>
                <w:szCs w:val="22"/>
              </w:rPr>
              <w:t>maximisation</w:t>
            </w:r>
            <w:proofErr w:type="spellEnd"/>
            <w:r w:rsidRPr="00BE4FC5">
              <w:rPr>
                <w:rFonts w:ascii="Arial" w:hAnsi="Arial" w:cs="Arial"/>
                <w:sz w:val="22"/>
                <w:szCs w:val="22"/>
              </w:rPr>
              <w:t>.</w:t>
            </w:r>
          </w:p>
          <w:p w14:paraId="093A8879" w14:textId="77777777" w:rsidR="001F41EC" w:rsidRPr="00BE4FC5" w:rsidRDefault="001F41EC" w:rsidP="0086752D">
            <w:pPr>
              <w:pStyle w:val="ListParagraph"/>
              <w:numPr>
                <w:ilvl w:val="0"/>
                <w:numId w:val="20"/>
              </w:numPr>
              <w:spacing w:after="120"/>
              <w:ind w:hanging="357"/>
              <w:contextualSpacing w:val="0"/>
              <w:rPr>
                <w:rFonts w:ascii="Arial" w:hAnsi="Arial" w:cs="Arial"/>
                <w:sz w:val="22"/>
                <w:szCs w:val="22"/>
              </w:rPr>
            </w:pPr>
            <w:r w:rsidRPr="00BE4FC5">
              <w:rPr>
                <w:rFonts w:ascii="Arial" w:hAnsi="Arial" w:cs="Arial"/>
                <w:sz w:val="22"/>
                <w:szCs w:val="22"/>
              </w:rPr>
              <w:t>Profit is redistributed to the owners / shareholders of the business of the business.</w:t>
            </w:r>
          </w:p>
        </w:tc>
        <w:tc>
          <w:tcPr>
            <w:tcW w:w="3426" w:type="dxa"/>
          </w:tcPr>
          <w:p w14:paraId="259238F0" w14:textId="77777777" w:rsidR="001F41EC" w:rsidRPr="00BE4FC5" w:rsidRDefault="001F41EC" w:rsidP="0086752D">
            <w:pPr>
              <w:pStyle w:val="ListParagraph"/>
              <w:numPr>
                <w:ilvl w:val="0"/>
                <w:numId w:val="20"/>
              </w:numPr>
              <w:spacing w:after="120"/>
              <w:ind w:left="720" w:hanging="357"/>
              <w:contextualSpacing w:val="0"/>
              <w:rPr>
                <w:rFonts w:ascii="Arial" w:hAnsi="Arial" w:cs="Arial"/>
                <w:sz w:val="22"/>
                <w:szCs w:val="22"/>
              </w:rPr>
            </w:pPr>
            <w:r w:rsidRPr="00BE4FC5">
              <w:rPr>
                <w:rFonts w:ascii="Arial" w:hAnsi="Arial" w:cs="Arial"/>
                <w:sz w:val="22"/>
                <w:szCs w:val="22"/>
              </w:rPr>
              <w:t>Main objective is to provide a product or service that benefits the community and / or the environment.</w:t>
            </w:r>
          </w:p>
          <w:p w14:paraId="759F24C1" w14:textId="77777777" w:rsidR="001F41EC" w:rsidRPr="00BE4FC5" w:rsidRDefault="001F41EC" w:rsidP="0086752D">
            <w:pPr>
              <w:pStyle w:val="ListParagraph"/>
              <w:numPr>
                <w:ilvl w:val="0"/>
                <w:numId w:val="20"/>
              </w:numPr>
              <w:spacing w:after="120"/>
              <w:ind w:left="720" w:hanging="357"/>
              <w:contextualSpacing w:val="0"/>
              <w:rPr>
                <w:rFonts w:ascii="Arial" w:hAnsi="Arial" w:cs="Arial"/>
                <w:sz w:val="22"/>
                <w:szCs w:val="22"/>
              </w:rPr>
            </w:pPr>
            <w:r w:rsidRPr="00BE4FC5">
              <w:rPr>
                <w:rFonts w:ascii="Arial" w:hAnsi="Arial" w:cs="Arial"/>
                <w:sz w:val="22"/>
                <w:szCs w:val="22"/>
              </w:rPr>
              <w:t>Any profit that is made is reinvested into growing the business to further benefit the community and / or the environment.</w:t>
            </w:r>
          </w:p>
        </w:tc>
      </w:tr>
    </w:tbl>
    <w:p w14:paraId="62A15AAD" w14:textId="77777777" w:rsidR="001F41EC" w:rsidRPr="00BE4FC5" w:rsidRDefault="001F41EC" w:rsidP="001F41EC">
      <w:pPr>
        <w:spacing w:after="120"/>
        <w:jc w:val="both"/>
        <w:rPr>
          <w:rFonts w:cs="Arial"/>
          <w:b/>
        </w:rPr>
      </w:pPr>
    </w:p>
    <w:p w14:paraId="153739DF" w14:textId="77777777" w:rsidR="0086752D" w:rsidRPr="00BE4FC5" w:rsidRDefault="001F41EC" w:rsidP="001F41EC">
      <w:pPr>
        <w:pStyle w:val="ListParagraph"/>
        <w:numPr>
          <w:ilvl w:val="0"/>
          <w:numId w:val="19"/>
        </w:numPr>
        <w:spacing w:after="120"/>
        <w:contextualSpacing w:val="0"/>
        <w:jc w:val="both"/>
        <w:rPr>
          <w:rFonts w:ascii="Arial" w:hAnsi="Arial" w:cs="Arial"/>
          <w:sz w:val="22"/>
          <w:szCs w:val="22"/>
        </w:rPr>
      </w:pPr>
      <w:r w:rsidRPr="00BE4FC5">
        <w:rPr>
          <w:rFonts w:ascii="Arial" w:hAnsi="Arial" w:cs="Arial"/>
          <w:sz w:val="22"/>
          <w:szCs w:val="22"/>
        </w:rPr>
        <w:t>Student answers will vary. Question requires students to conduct research.</w:t>
      </w:r>
    </w:p>
    <w:p w14:paraId="6320851F" w14:textId="02B3D750" w:rsidR="001F41EC" w:rsidRPr="00BE4FC5" w:rsidRDefault="001F41EC" w:rsidP="0086752D">
      <w:pPr>
        <w:pStyle w:val="ListParagraph"/>
        <w:spacing w:after="120"/>
        <w:ind w:left="360"/>
        <w:contextualSpacing w:val="0"/>
        <w:jc w:val="both"/>
        <w:rPr>
          <w:rFonts w:ascii="Arial" w:hAnsi="Arial" w:cs="Arial"/>
          <w:sz w:val="22"/>
          <w:szCs w:val="22"/>
        </w:rPr>
      </w:pPr>
      <w:r w:rsidRPr="00BE4FC5">
        <w:rPr>
          <w:rFonts w:ascii="Arial" w:hAnsi="Arial" w:cs="Arial"/>
          <w:sz w:val="22"/>
          <w:szCs w:val="22"/>
        </w:rPr>
        <w:t xml:space="preserve"> </w:t>
      </w:r>
    </w:p>
    <w:p w14:paraId="719FF423" w14:textId="137C208E" w:rsidR="001F41EC" w:rsidRPr="00BE4FC5" w:rsidRDefault="0086752D" w:rsidP="001F41EC">
      <w:pPr>
        <w:pStyle w:val="ListParagraph"/>
        <w:numPr>
          <w:ilvl w:val="0"/>
          <w:numId w:val="19"/>
        </w:numPr>
        <w:spacing w:after="120"/>
        <w:contextualSpacing w:val="0"/>
        <w:jc w:val="both"/>
        <w:rPr>
          <w:rFonts w:ascii="Arial" w:hAnsi="Arial" w:cs="Arial"/>
          <w:sz w:val="22"/>
          <w:szCs w:val="22"/>
        </w:rPr>
      </w:pPr>
      <w:r w:rsidRPr="00BE4FC5">
        <w:rPr>
          <w:rFonts w:ascii="Arial" w:hAnsi="Arial" w:cs="Arial"/>
          <w:sz w:val="22"/>
          <w:szCs w:val="22"/>
        </w:rPr>
        <w:t>Operations</w:t>
      </w:r>
    </w:p>
    <w:p w14:paraId="13F29C22" w14:textId="77777777" w:rsidR="0086752D" w:rsidRPr="00BE4FC5" w:rsidRDefault="0086752D" w:rsidP="0086752D">
      <w:pPr>
        <w:pStyle w:val="ListParagraph"/>
        <w:rPr>
          <w:rFonts w:ascii="Arial" w:hAnsi="Arial" w:cs="Arial"/>
          <w:sz w:val="22"/>
          <w:szCs w:val="22"/>
        </w:rPr>
      </w:pPr>
    </w:p>
    <w:p w14:paraId="6AD8A303" w14:textId="77777777" w:rsidR="0086752D" w:rsidRPr="00BE4FC5" w:rsidRDefault="0086752D" w:rsidP="0086752D">
      <w:pPr>
        <w:pStyle w:val="ListParagraph"/>
        <w:spacing w:after="120"/>
        <w:ind w:left="360"/>
        <w:contextualSpacing w:val="0"/>
        <w:jc w:val="both"/>
        <w:rPr>
          <w:rFonts w:ascii="Arial" w:hAnsi="Arial" w:cs="Arial"/>
          <w:sz w:val="22"/>
          <w:szCs w:val="22"/>
        </w:rPr>
      </w:pPr>
    </w:p>
    <w:p w14:paraId="779273A7" w14:textId="4C02B7BE" w:rsidR="001819EE" w:rsidRPr="00BE4FC5" w:rsidRDefault="001F41EC" w:rsidP="00CC6CCA">
      <w:pPr>
        <w:pStyle w:val="ListParagraph"/>
        <w:numPr>
          <w:ilvl w:val="0"/>
          <w:numId w:val="19"/>
        </w:numPr>
        <w:spacing w:after="120"/>
        <w:contextualSpacing w:val="0"/>
        <w:jc w:val="both"/>
        <w:rPr>
          <w:rFonts w:ascii="Arial" w:hAnsi="Arial" w:cs="Arial"/>
          <w:sz w:val="22"/>
          <w:szCs w:val="22"/>
        </w:rPr>
      </w:pPr>
      <w:r w:rsidRPr="00BE4FC5">
        <w:rPr>
          <w:rFonts w:ascii="Arial" w:hAnsi="Arial" w:cs="Arial"/>
          <w:sz w:val="22"/>
          <w:szCs w:val="22"/>
        </w:rPr>
        <w:t>Finance, Human Resources, Sales and Marketing, Technology support.</w:t>
      </w:r>
    </w:p>
    <w:sectPr w:rsidR="001819EE" w:rsidRPr="00BE4FC5" w:rsidSect="00892221">
      <w:headerReference w:type="even" r:id="rId8"/>
      <w:headerReference w:type="default" r:id="rId9"/>
      <w:footerReference w:type="even" r:id="rId10"/>
      <w:footerReference w:type="default" r:id="rId11"/>
      <w:headerReference w:type="first" r:id="rId12"/>
      <w:footerReference w:type="first" r:id="rId13"/>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AEAD" w14:textId="77777777" w:rsidR="00A6721D" w:rsidRDefault="00A6721D">
      <w:r>
        <w:separator/>
      </w:r>
    </w:p>
  </w:endnote>
  <w:endnote w:type="continuationSeparator" w:id="0">
    <w:p w14:paraId="54CFCA06" w14:textId="77777777" w:rsidR="00A6721D" w:rsidRDefault="00A6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B50F" w14:textId="77777777" w:rsidR="002914B7" w:rsidRDefault="002914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B757" w14:textId="77777777" w:rsidR="00D102D8" w:rsidRDefault="00D102D8" w:rsidP="000B258B">
    <w:pPr>
      <w:pStyle w:val="Header"/>
      <w:spacing w:after="0" w:line="240" w:lineRule="auto"/>
      <w:rPr>
        <w:b/>
      </w:rPr>
    </w:pPr>
  </w:p>
  <w:p w14:paraId="25BE5588" w14:textId="753EAC03" w:rsidR="00D102D8" w:rsidRPr="006C6AC0" w:rsidRDefault="00CC6CCA" w:rsidP="00CC6CCA">
    <w:pPr>
      <w:pStyle w:val="Footer"/>
      <w:spacing w:after="0" w:line="240" w:lineRule="auto"/>
    </w:pPr>
    <w:r>
      <w:t xml:space="preserve">Elizabeth </w:t>
    </w:r>
    <w:proofErr w:type="spellStart"/>
    <w:r>
      <w:t>Pucius</w:t>
    </w:r>
    <w:proofErr w:type="spellEnd"/>
    <w:r w:rsidR="00EA3AC1" w:rsidRPr="00EC2327">
      <w:tab/>
    </w:r>
    <w:r w:rsidR="001A3952">
      <w:fldChar w:fldCharType="begin"/>
    </w:r>
    <w:r w:rsidR="0067431A">
      <w:instrText xml:space="preserve"> PAGE </w:instrText>
    </w:r>
    <w:r w:rsidR="001A3952">
      <w:fldChar w:fldCharType="separate"/>
    </w:r>
    <w:r w:rsidR="00A743CB">
      <w:rPr>
        <w:noProof/>
      </w:rPr>
      <w:t>1</w:t>
    </w:r>
    <w:r w:rsidR="001A3952">
      <w:rPr>
        <w:noProof/>
      </w:rPr>
      <w:fldChar w:fldCharType="end"/>
    </w:r>
    <w:r w:rsidR="00EA3AC1" w:rsidRPr="00D83B2C">
      <w:tab/>
      <w:t>© Cambridge University Press</w:t>
    </w:r>
    <w:r w:rsidR="00EA3AC1">
      <w:t xml:space="preserve"> </w:t>
    </w:r>
    <w:r w:rsidR="00A65C0B">
      <w:t>201</w:t>
    </w:r>
    <w: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1D3E" w14:textId="77777777" w:rsidR="002914B7" w:rsidRDefault="002914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B8C78" w14:textId="77777777" w:rsidR="00A6721D" w:rsidRDefault="00A6721D">
      <w:r>
        <w:separator/>
      </w:r>
    </w:p>
  </w:footnote>
  <w:footnote w:type="continuationSeparator" w:id="0">
    <w:p w14:paraId="10CC9026" w14:textId="77777777" w:rsidR="00A6721D" w:rsidRDefault="00A672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D45F" w14:textId="77777777" w:rsidR="002914B7" w:rsidRDefault="002914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D136" w14:textId="5821F24B"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0AC4CAC1" wp14:editId="7D93FD87">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6E62E" w14:textId="77777777" w:rsidR="00C17288" w:rsidRDefault="00C17288" w:rsidP="00243726">
    <w:pPr>
      <w:pStyle w:val="Header"/>
      <w:spacing w:after="0" w:line="240" w:lineRule="auto"/>
      <w:rPr>
        <w:b/>
      </w:rPr>
    </w:pPr>
  </w:p>
  <w:p w14:paraId="496912DB" w14:textId="77777777" w:rsidR="00C17288" w:rsidRDefault="00C17288" w:rsidP="00243726">
    <w:pPr>
      <w:pStyle w:val="Header"/>
      <w:spacing w:after="0" w:line="240" w:lineRule="auto"/>
      <w:rPr>
        <w:b/>
      </w:rPr>
    </w:pPr>
  </w:p>
  <w:p w14:paraId="31722F7C" w14:textId="77777777" w:rsidR="005A636E" w:rsidRDefault="005A636E" w:rsidP="00243726">
    <w:pPr>
      <w:pStyle w:val="Header"/>
      <w:spacing w:after="0" w:line="240" w:lineRule="auto"/>
      <w:rPr>
        <w:b/>
      </w:rPr>
    </w:pPr>
  </w:p>
  <w:p w14:paraId="738EC451" w14:textId="77777777" w:rsidR="00F63ED7" w:rsidRDefault="00F63ED7" w:rsidP="00F63ED7">
    <w:pPr>
      <w:pStyle w:val="Header"/>
      <w:spacing w:after="0" w:line="240" w:lineRule="auto"/>
      <w:rPr>
        <w:b/>
      </w:rPr>
    </w:pPr>
  </w:p>
  <w:p w14:paraId="6AED76FD" w14:textId="62B199DB"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D0B3E" w14:textId="77777777" w:rsidR="002914B7" w:rsidRDefault="002914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19">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18"/>
  </w:num>
  <w:num w:numId="5">
    <w:abstractNumId w:val="15"/>
  </w:num>
  <w:num w:numId="6">
    <w:abstractNumId w:val="9"/>
  </w:num>
  <w:num w:numId="7">
    <w:abstractNumId w:val="4"/>
  </w:num>
  <w:num w:numId="8">
    <w:abstractNumId w:val="3"/>
  </w:num>
  <w:num w:numId="9">
    <w:abstractNumId w:val="1"/>
  </w:num>
  <w:num w:numId="10">
    <w:abstractNumId w:val="7"/>
  </w:num>
  <w:num w:numId="11">
    <w:abstractNumId w:val="19"/>
  </w:num>
  <w:num w:numId="12">
    <w:abstractNumId w:val="6"/>
  </w:num>
  <w:num w:numId="13">
    <w:abstractNumId w:val="8"/>
  </w:num>
  <w:num w:numId="14">
    <w:abstractNumId w:val="17"/>
  </w:num>
  <w:num w:numId="15">
    <w:abstractNumId w:val="0"/>
  </w:num>
  <w:num w:numId="16">
    <w:abstractNumId w:val="5"/>
  </w:num>
  <w:num w:numId="17">
    <w:abstractNumId w:val="13"/>
  </w:num>
  <w:num w:numId="18">
    <w:abstractNumId w:val="14"/>
  </w:num>
  <w:num w:numId="19">
    <w:abstractNumId w:val="16"/>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0518"/>
    <w:rsid w:val="000145CB"/>
    <w:rsid w:val="0002621A"/>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14B7"/>
    <w:rsid w:val="002A0FF9"/>
    <w:rsid w:val="002B57AA"/>
    <w:rsid w:val="002B7E00"/>
    <w:rsid w:val="002C384C"/>
    <w:rsid w:val="002E38F4"/>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15651"/>
    <w:rsid w:val="005301BF"/>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6752D"/>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23F6"/>
    <w:rsid w:val="00A6393E"/>
    <w:rsid w:val="00A64AF8"/>
    <w:rsid w:val="00A65C0B"/>
    <w:rsid w:val="00A6721D"/>
    <w:rsid w:val="00A72483"/>
    <w:rsid w:val="00A743CB"/>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83375"/>
    <w:rsid w:val="00B9078C"/>
    <w:rsid w:val="00B9544B"/>
    <w:rsid w:val="00B956E6"/>
    <w:rsid w:val="00B96ABA"/>
    <w:rsid w:val="00BC0D73"/>
    <w:rsid w:val="00BC1ADB"/>
    <w:rsid w:val="00BD354C"/>
    <w:rsid w:val="00BD7A11"/>
    <w:rsid w:val="00BE4FC5"/>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802AD"/>
    <w:rsid w:val="00D81601"/>
    <w:rsid w:val="00D8669D"/>
    <w:rsid w:val="00D96F62"/>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AE0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43B506-5F68-D54B-8A43-32D2C3A1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3298</Characters>
  <Application>Microsoft Macintosh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Clark</dc:creator>
  <cp:keywords/>
  <cp:lastModifiedBy>Microsoft Office User</cp:lastModifiedBy>
  <cp:revision>12</cp:revision>
  <dcterms:created xsi:type="dcterms:W3CDTF">2016-06-06T02:42:00Z</dcterms:created>
  <dcterms:modified xsi:type="dcterms:W3CDTF">2016-10-13T00:22:00Z</dcterms:modified>
</cp:coreProperties>
</file>